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47CD" w14:textId="77777777" w:rsidR="00132A09" w:rsidRPr="009B02B2" w:rsidRDefault="00EF7E48" w:rsidP="00132A0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val="pt-BR"/>
        </w:rPr>
      </w:pPr>
      <w:r>
        <w:rPr>
          <w:rFonts w:ascii="Verdana" w:eastAsia="Times New Roman" w:hAnsi="Verdana" w:cs="Arial"/>
          <w:b/>
          <w:bCs/>
          <w:u w:val="single"/>
          <w:lang w:val="pt-BR"/>
        </w:rPr>
        <w:t xml:space="preserve">EDITAL </w:t>
      </w:r>
      <w:r w:rsidR="00AE1DE1" w:rsidRPr="009B02B2">
        <w:rPr>
          <w:rFonts w:ascii="Verdana" w:eastAsia="Times New Roman" w:hAnsi="Verdana" w:cs="Arial"/>
          <w:b/>
          <w:bCs/>
          <w:u w:val="single"/>
          <w:lang w:val="pt-BR"/>
        </w:rPr>
        <w:t>ALCANCE</w:t>
      </w:r>
      <w:r w:rsidR="00132A09" w:rsidRPr="009B02B2">
        <w:rPr>
          <w:rFonts w:ascii="Verdana" w:eastAsia="Times New Roman" w:hAnsi="Verdana" w:cs="Arial"/>
          <w:b/>
          <w:bCs/>
          <w:u w:val="single"/>
          <w:lang w:val="pt-BR"/>
        </w:rPr>
        <w:t xml:space="preserve"> LEILÕES</w:t>
      </w:r>
    </w:p>
    <w:p w14:paraId="7C53476E" w14:textId="00069A8D" w:rsidR="00132A09" w:rsidRPr="009B02B2" w:rsidRDefault="00132A09" w:rsidP="00132A0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val="pt-BR"/>
        </w:rPr>
      </w:pPr>
      <w:r w:rsidRPr="009B02B2">
        <w:rPr>
          <w:rFonts w:ascii="Verdana" w:eastAsia="Times New Roman" w:hAnsi="Verdana" w:cs="Arial"/>
          <w:b/>
          <w:bCs/>
          <w:u w:val="single"/>
          <w:lang w:val="pt-BR"/>
        </w:rPr>
        <w:t xml:space="preserve">EVENTO Nº </w:t>
      </w:r>
      <w:r w:rsidR="00B1215D">
        <w:rPr>
          <w:rFonts w:ascii="Verdana" w:eastAsia="Times New Roman" w:hAnsi="Verdana" w:cs="Arial"/>
          <w:b/>
          <w:bCs/>
          <w:u w:val="single"/>
          <w:lang w:val="pt-BR"/>
        </w:rPr>
        <w:t>2</w:t>
      </w:r>
      <w:r w:rsidR="00D6129D">
        <w:rPr>
          <w:rFonts w:ascii="Verdana" w:eastAsia="Times New Roman" w:hAnsi="Verdana" w:cs="Arial"/>
          <w:b/>
          <w:bCs/>
          <w:u w:val="single"/>
          <w:lang w:val="pt-BR"/>
        </w:rPr>
        <w:t>17</w:t>
      </w:r>
      <w:r w:rsidR="00865044">
        <w:rPr>
          <w:rFonts w:ascii="Verdana" w:eastAsia="Times New Roman" w:hAnsi="Verdana" w:cs="Arial"/>
          <w:b/>
          <w:bCs/>
          <w:u w:val="single"/>
          <w:lang w:val="pt-BR"/>
        </w:rPr>
        <w:t xml:space="preserve"> </w:t>
      </w:r>
      <w:r w:rsidR="0052619E" w:rsidRPr="00C403D3">
        <w:rPr>
          <w:rFonts w:ascii="Verdana" w:eastAsia="Times New Roman" w:hAnsi="Verdana" w:cs="Arial"/>
          <w:b/>
          <w:bCs/>
          <w:u w:val="single"/>
          <w:lang w:val="pt-BR"/>
        </w:rPr>
        <w:t xml:space="preserve">– </w:t>
      </w:r>
      <w:r w:rsidR="00957929">
        <w:rPr>
          <w:rFonts w:ascii="Verdana" w:eastAsia="Times New Roman" w:hAnsi="Verdana" w:cs="Arial"/>
          <w:b/>
          <w:bCs/>
          <w:u w:val="single"/>
          <w:lang w:val="pt-BR"/>
        </w:rPr>
        <w:t xml:space="preserve">CASA &amp; VÍDEO BRASIL </w:t>
      </w:r>
      <w:r w:rsidR="00D554C1">
        <w:rPr>
          <w:rFonts w:ascii="Verdana" w:eastAsia="Times New Roman" w:hAnsi="Verdana" w:cs="Arial"/>
          <w:b/>
          <w:bCs/>
          <w:u w:val="single"/>
          <w:lang w:val="pt-BR"/>
        </w:rPr>
        <w:t>S</w:t>
      </w:r>
      <w:r w:rsidR="00A31E86">
        <w:rPr>
          <w:rFonts w:ascii="Verdana" w:eastAsia="Times New Roman" w:hAnsi="Verdana" w:cs="Arial"/>
          <w:b/>
          <w:bCs/>
          <w:u w:val="single"/>
          <w:lang w:val="pt-BR"/>
        </w:rPr>
        <w:t>A</w:t>
      </w:r>
      <w:r w:rsidR="00D554C1">
        <w:rPr>
          <w:rFonts w:ascii="Verdana" w:eastAsia="Times New Roman" w:hAnsi="Verdana" w:cs="Arial"/>
          <w:b/>
          <w:bCs/>
          <w:u w:val="single"/>
          <w:lang w:val="pt-BR"/>
        </w:rPr>
        <w:t xml:space="preserve"> </w:t>
      </w:r>
      <w:r w:rsidR="000005D5">
        <w:rPr>
          <w:rFonts w:ascii="Verdana" w:eastAsia="Times New Roman" w:hAnsi="Verdana" w:cs="Arial"/>
          <w:b/>
          <w:bCs/>
          <w:u w:val="single"/>
          <w:lang w:val="pt-BR"/>
        </w:rPr>
        <w:t>–</w:t>
      </w:r>
      <w:r w:rsidR="00D554C1">
        <w:rPr>
          <w:rFonts w:ascii="Verdana" w:eastAsia="Times New Roman" w:hAnsi="Verdana" w:cs="Arial"/>
          <w:b/>
          <w:bCs/>
          <w:u w:val="single"/>
          <w:lang w:val="pt-BR"/>
        </w:rPr>
        <w:t xml:space="preserve"> </w:t>
      </w:r>
      <w:r w:rsidR="005F4296">
        <w:rPr>
          <w:rFonts w:ascii="Verdana" w:eastAsia="Times New Roman" w:hAnsi="Verdana" w:cs="Arial"/>
          <w:b/>
          <w:bCs/>
          <w:u w:val="single"/>
          <w:lang w:val="pt-BR"/>
        </w:rPr>
        <w:t>ATACADO</w:t>
      </w:r>
      <w:r w:rsidR="00781C37">
        <w:rPr>
          <w:rFonts w:ascii="Verdana" w:eastAsia="Times New Roman" w:hAnsi="Verdana" w:cs="Arial"/>
          <w:b/>
          <w:bCs/>
          <w:u w:val="single"/>
          <w:lang w:val="pt-BR"/>
        </w:rPr>
        <w:t xml:space="preserve"> C</w:t>
      </w:r>
    </w:p>
    <w:p w14:paraId="21E83D80" w14:textId="77777777" w:rsidR="00132A09" w:rsidRPr="009B02B2" w:rsidRDefault="00132A09" w:rsidP="00132A0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val="pt-BR"/>
        </w:rPr>
      </w:pPr>
      <w:r w:rsidRPr="009B02B2">
        <w:rPr>
          <w:rFonts w:ascii="Verdana" w:eastAsia="Times New Roman" w:hAnsi="Verdana" w:cs="Arial"/>
          <w:b/>
          <w:bCs/>
          <w:sz w:val="20"/>
          <w:szCs w:val="20"/>
          <w:lang w:val="pt-BR"/>
        </w:rPr>
        <w:t> </w:t>
      </w:r>
    </w:p>
    <w:p w14:paraId="658C18C3" w14:textId="50E7FC0F" w:rsidR="00132A09" w:rsidRPr="009B02B2" w:rsidRDefault="00132A09" w:rsidP="0013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QUADRO RESUMO</w:t>
      </w:r>
    </w:p>
    <w:p w14:paraId="4A9ED2B2" w14:textId="77777777" w:rsidR="00132A09" w:rsidRPr="009B02B2" w:rsidRDefault="00132A09" w:rsidP="00440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  </w:t>
      </w:r>
    </w:p>
    <w:p w14:paraId="4A05D90B" w14:textId="5C4E75A4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DATA e HORÁRIO: </w:t>
      </w:r>
      <w:r w:rsidR="00431BCD">
        <w:rPr>
          <w:rFonts w:ascii="Verdana" w:eastAsia="Times New Roman" w:hAnsi="Verdana" w:cs="Times New Roman"/>
          <w:sz w:val="20"/>
          <w:szCs w:val="20"/>
          <w:lang w:val="pt-BR"/>
        </w:rPr>
        <w:t xml:space="preserve"> </w:t>
      </w:r>
      <w:r w:rsidR="00D6129D">
        <w:rPr>
          <w:rFonts w:ascii="Verdana" w:eastAsia="Times New Roman" w:hAnsi="Verdana" w:cs="Times New Roman"/>
          <w:sz w:val="20"/>
          <w:szCs w:val="20"/>
          <w:lang w:val="pt-BR"/>
        </w:rPr>
        <w:t>0</w:t>
      </w:r>
      <w:r w:rsidR="00E62AF1">
        <w:rPr>
          <w:rFonts w:ascii="Verdana" w:eastAsia="Times New Roman" w:hAnsi="Verdana" w:cs="Times New Roman"/>
          <w:sz w:val="20"/>
          <w:szCs w:val="20"/>
          <w:lang w:val="pt-BR"/>
        </w:rPr>
        <w:t>8</w:t>
      </w:r>
      <w:r w:rsidR="00B97BEA">
        <w:rPr>
          <w:rFonts w:ascii="Verdana" w:eastAsia="Times New Roman" w:hAnsi="Verdana" w:cs="Times New Roman"/>
          <w:sz w:val="20"/>
          <w:szCs w:val="20"/>
          <w:lang w:val="pt-BR"/>
        </w:rPr>
        <w:t xml:space="preserve"> </w:t>
      </w:r>
      <w:r w:rsidR="0090592E">
        <w:rPr>
          <w:rFonts w:ascii="Verdana" w:eastAsia="Times New Roman" w:hAnsi="Verdana" w:cs="Times New Roman"/>
          <w:sz w:val="20"/>
          <w:szCs w:val="20"/>
          <w:lang w:val="pt-BR"/>
        </w:rPr>
        <w:t xml:space="preserve">de </w:t>
      </w:r>
      <w:r w:rsidR="00D6129D">
        <w:rPr>
          <w:rFonts w:ascii="Verdana" w:eastAsia="Times New Roman" w:hAnsi="Verdana" w:cs="Times New Roman"/>
          <w:sz w:val="20"/>
          <w:szCs w:val="20"/>
          <w:lang w:val="pt-BR"/>
        </w:rPr>
        <w:t xml:space="preserve">Outubro </w:t>
      </w:r>
      <w:r w:rsidR="000578D7">
        <w:rPr>
          <w:rFonts w:ascii="Verdana" w:eastAsia="Times New Roman" w:hAnsi="Verdana" w:cs="Times New Roman"/>
          <w:sz w:val="20"/>
          <w:szCs w:val="20"/>
          <w:lang w:val="pt-BR"/>
        </w:rPr>
        <w:t xml:space="preserve">de </w:t>
      </w:r>
      <w:r w:rsidR="001016A5">
        <w:rPr>
          <w:rFonts w:ascii="Verdana" w:eastAsia="Times New Roman" w:hAnsi="Verdana" w:cs="Times New Roman"/>
          <w:sz w:val="20"/>
          <w:szCs w:val="20"/>
          <w:lang w:val="pt-BR"/>
        </w:rPr>
        <w:t>202</w:t>
      </w:r>
      <w:r w:rsidR="00B85832">
        <w:rPr>
          <w:rFonts w:ascii="Verdana" w:eastAsia="Times New Roman" w:hAnsi="Verdana" w:cs="Times New Roman"/>
          <w:sz w:val="20"/>
          <w:szCs w:val="20"/>
          <w:lang w:val="pt-BR"/>
        </w:rPr>
        <w:t>5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 xml:space="preserve">, a partir das </w:t>
      </w:r>
      <w:r w:rsidR="005F4296">
        <w:rPr>
          <w:rFonts w:ascii="Verdana" w:eastAsia="Times New Roman" w:hAnsi="Verdana" w:cs="Times New Roman"/>
          <w:sz w:val="20"/>
          <w:szCs w:val="20"/>
          <w:lang w:val="pt-BR"/>
        </w:rPr>
        <w:t>0</w:t>
      </w:r>
      <w:r w:rsidR="00FD7503">
        <w:rPr>
          <w:rFonts w:ascii="Verdana" w:eastAsia="Times New Roman" w:hAnsi="Verdana" w:cs="Times New Roman"/>
          <w:sz w:val="20"/>
          <w:szCs w:val="20"/>
          <w:lang w:val="pt-BR"/>
        </w:rPr>
        <w:t>9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h</w:t>
      </w:r>
      <w:r w:rsidR="005F4296">
        <w:rPr>
          <w:rFonts w:ascii="Verdana" w:eastAsia="Times New Roman" w:hAnsi="Verdana" w:cs="Times New Roman"/>
          <w:sz w:val="20"/>
          <w:szCs w:val="20"/>
          <w:lang w:val="pt-BR"/>
        </w:rPr>
        <w:t>30</w:t>
      </w:r>
      <w:r w:rsidR="00431BCD">
        <w:rPr>
          <w:rFonts w:ascii="Verdana" w:eastAsia="Times New Roman" w:hAnsi="Verdana" w:cs="Times New Roman"/>
          <w:sz w:val="20"/>
          <w:szCs w:val="20"/>
          <w:lang w:val="pt-BR"/>
        </w:rPr>
        <w:t>.</w:t>
      </w:r>
    </w:p>
    <w:p w14:paraId="5D6467CA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288375F0" w14:textId="77777777" w:rsidR="00CD7C35" w:rsidRDefault="00CD7C35" w:rsidP="00CD7C35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  <w:r w:rsidRPr="00FE392E">
        <w:rPr>
          <w:rFonts w:ascii="Verdana" w:eastAsia="Times New Roman" w:hAnsi="Verdana" w:cs="Times New Roman"/>
          <w:sz w:val="20"/>
          <w:szCs w:val="20"/>
          <w:lang w:val="pt-BR"/>
        </w:rPr>
        <w:t>O</w:t>
      </w:r>
      <w:r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 xml:space="preserve">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 xml:space="preserve">evento será realizado </w:t>
      </w:r>
      <w:r w:rsidRPr="009B02B2">
        <w:rPr>
          <w:rFonts w:ascii="Verdana" w:eastAsia="Times New Roman" w:hAnsi="Verdana" w:cs="Times New Roman"/>
          <w:i/>
          <w:iCs/>
          <w:sz w:val="20"/>
          <w:szCs w:val="20"/>
          <w:lang w:val="pt-BR"/>
        </w:rPr>
        <w:t>online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 através d</w:t>
      </w:r>
      <w:r>
        <w:rPr>
          <w:rFonts w:ascii="Verdana" w:eastAsia="Times New Roman" w:hAnsi="Verdana" w:cs="Times New Roman"/>
          <w:sz w:val="20"/>
          <w:szCs w:val="20"/>
          <w:lang w:val="pt-BR"/>
        </w:rPr>
        <w:t>o site d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a ALCANCE LEILÕES.</w:t>
      </w:r>
    </w:p>
    <w:p w14:paraId="5639DFC7" w14:textId="77777777" w:rsidR="00957929" w:rsidRDefault="00957929" w:rsidP="00CD7C35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</w:p>
    <w:p w14:paraId="78B1B67B" w14:textId="41E35323" w:rsidR="00957929" w:rsidRPr="000A3CE7" w:rsidRDefault="007F4652" w:rsidP="00957929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 xml:space="preserve">PRODUTOS DE </w:t>
      </w:r>
      <w:r w:rsidR="00957929" w:rsidRPr="000A3CE7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CLASSIFICAÇÃO C:</w:t>
      </w:r>
      <w:r w:rsidR="00957929" w:rsidRPr="000A3CE7">
        <w:rPr>
          <w:rFonts w:ascii="Verdana" w:eastAsia="Times New Roman" w:hAnsi="Verdana" w:cs="Times New Roman"/>
          <w:sz w:val="20"/>
          <w:szCs w:val="20"/>
          <w:lang w:val="pt-BR"/>
        </w:rPr>
        <w:t xml:space="preserve"> Os bens não foram testados. Itens NO ESTADO de conservação em que se encontram, itens de devolução</w:t>
      </w:r>
      <w:r w:rsidR="00957929">
        <w:rPr>
          <w:rFonts w:ascii="Verdana" w:eastAsia="Times New Roman" w:hAnsi="Verdana" w:cs="Times New Roman"/>
          <w:sz w:val="20"/>
          <w:szCs w:val="20"/>
          <w:lang w:val="pt-BR"/>
        </w:rPr>
        <w:t xml:space="preserve"> </w:t>
      </w:r>
      <w:r w:rsidR="00957929" w:rsidRPr="000A3CE7">
        <w:rPr>
          <w:rFonts w:ascii="Verdana" w:eastAsia="Times New Roman" w:hAnsi="Verdana" w:cs="Times New Roman"/>
          <w:sz w:val="20"/>
          <w:szCs w:val="20"/>
          <w:lang w:val="pt-BR"/>
        </w:rPr>
        <w:t>e/ou garantia estendida, podendo ter sido usados, constatado defeitos e devolvidos. Podem conter defeitos em geral, precisar de reparos estéticos e/ou técnicos. Podem estar com ou sem embalagens, seus acessórios/componentes podem estar incompletos ou ausentes, e podem apresentar arranhões e/ou amassados maiores ou mais profundos ou estarem quebrados. Suas avarias podem ser leves ou graves ou serem sucatas. Equipamentos eletrônicos podem ou não vir com bloqueios</w:t>
      </w:r>
      <w:r w:rsidR="00957929">
        <w:rPr>
          <w:rFonts w:ascii="Verdana" w:eastAsia="Times New Roman" w:hAnsi="Verdana" w:cs="Times New Roman"/>
          <w:sz w:val="20"/>
          <w:szCs w:val="20"/>
          <w:lang w:val="pt-BR"/>
        </w:rPr>
        <w:t xml:space="preserve"> em geral</w:t>
      </w:r>
      <w:r w:rsidR="00957929" w:rsidRPr="000A3CE7">
        <w:rPr>
          <w:rFonts w:ascii="Verdana" w:eastAsia="Times New Roman" w:hAnsi="Verdana" w:cs="Times New Roman"/>
          <w:sz w:val="20"/>
          <w:szCs w:val="20"/>
          <w:lang w:val="pt-BR"/>
        </w:rPr>
        <w:t>.</w:t>
      </w:r>
      <w:r w:rsidR="00957929">
        <w:rPr>
          <w:rFonts w:ascii="Verdana" w:eastAsia="Times New Roman" w:hAnsi="Verdana" w:cs="Times New Roman"/>
          <w:sz w:val="20"/>
          <w:szCs w:val="20"/>
          <w:lang w:val="pt-BR"/>
        </w:rPr>
        <w:t xml:space="preserve"> </w:t>
      </w:r>
      <w:r w:rsidR="00957929" w:rsidRPr="00E55F77">
        <w:rPr>
          <w:rFonts w:ascii="Verdana" w:eastAsia="Times New Roman" w:hAnsi="Verdana" w:cs="Times New Roman"/>
          <w:sz w:val="20"/>
          <w:szCs w:val="20"/>
          <w:u w:val="single"/>
          <w:lang w:val="pt-BR"/>
        </w:rPr>
        <w:t>Por conta disso são produtos com um desconto maior</w:t>
      </w:r>
      <w:r w:rsidR="00957929" w:rsidRPr="000A3CE7">
        <w:rPr>
          <w:rFonts w:ascii="Verdana" w:eastAsia="Times New Roman" w:hAnsi="Verdana" w:cs="Times New Roman"/>
          <w:sz w:val="20"/>
          <w:szCs w:val="20"/>
          <w:lang w:val="pt-BR"/>
        </w:rPr>
        <w:t>, para consertar ou retirar peças.</w:t>
      </w:r>
    </w:p>
    <w:p w14:paraId="4917F96C" w14:textId="77777777" w:rsidR="001966BE" w:rsidRPr="00C403D3" w:rsidRDefault="001966BE" w:rsidP="00992670">
      <w:pPr>
        <w:pBdr>
          <w:bottom w:val="single" w:sz="4" w:space="1" w:color="auto"/>
        </w:pBdr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4AF07AB4" w14:textId="179B6912" w:rsidR="00E3255E" w:rsidRPr="001966BE" w:rsidRDefault="001966BE" w:rsidP="00992670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BR"/>
        </w:rPr>
      </w:pPr>
      <w:r w:rsidRPr="00C403D3">
        <w:rPr>
          <w:rFonts w:ascii="Verdana" w:hAnsi="Verdana"/>
          <w:b/>
          <w:bCs/>
          <w:sz w:val="20"/>
          <w:szCs w:val="20"/>
          <w:lang w:val="pt-BR"/>
        </w:rPr>
        <w:t>EMPRESA VENDEDORA (COMITENTE):</w:t>
      </w:r>
      <w:r w:rsidRPr="00C403D3">
        <w:rPr>
          <w:rFonts w:ascii="Verdana" w:hAnsi="Verdana"/>
          <w:sz w:val="20"/>
          <w:szCs w:val="20"/>
          <w:lang w:val="pt-BR"/>
        </w:rPr>
        <w:t xml:space="preserve"> </w:t>
      </w:r>
      <w:r w:rsidR="00957929">
        <w:rPr>
          <w:rFonts w:ascii="Verdana" w:hAnsi="Verdana"/>
          <w:sz w:val="20"/>
          <w:szCs w:val="20"/>
          <w:lang w:val="pt-BR"/>
        </w:rPr>
        <w:t>CASA &amp; VÍDEO BRASIL SA</w:t>
      </w:r>
      <w:r w:rsidR="000164A2">
        <w:rPr>
          <w:rFonts w:ascii="Verdana" w:hAnsi="Verdana"/>
          <w:sz w:val="20"/>
          <w:szCs w:val="20"/>
          <w:lang w:val="pt-BR"/>
        </w:rPr>
        <w:t>.</w:t>
      </w:r>
    </w:p>
    <w:p w14:paraId="4B417C03" w14:textId="6C7AE808" w:rsidR="001B24D3" w:rsidRPr="001B24D3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VENDEDOR EM RECUPERAÇÃO JUDICIAL: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 Não</w:t>
      </w:r>
      <w:r w:rsidR="00B85832">
        <w:rPr>
          <w:rFonts w:ascii="Verdana" w:eastAsia="Times New Roman" w:hAnsi="Verdana" w:cs="Times New Roman"/>
          <w:sz w:val="20"/>
          <w:szCs w:val="20"/>
          <w:lang w:val="pt-BR"/>
        </w:rPr>
        <w:t>.</w:t>
      </w:r>
    </w:p>
    <w:p w14:paraId="14D5B8A1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6618C13E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EMPRESA ORGANIZADORA DO EVENTO: </w:t>
      </w:r>
      <w:r w:rsidR="00C611F1" w:rsidRPr="009B02B2">
        <w:rPr>
          <w:rFonts w:ascii="Verdana" w:eastAsia="Times New Roman" w:hAnsi="Verdana" w:cs="Times New Roman"/>
          <w:sz w:val="20"/>
          <w:szCs w:val="20"/>
          <w:lang w:val="pt-BR"/>
        </w:rPr>
        <w:t xml:space="preserve">Alcance Leilões Intermediação de Ativos Ltda.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(</w:t>
      </w:r>
      <w:r w:rsidR="00C611F1" w:rsidRPr="009B02B2">
        <w:rPr>
          <w:rFonts w:ascii="Verdana" w:eastAsia="Times New Roman" w:hAnsi="Verdana" w:cs="Times New Roman"/>
          <w:sz w:val="20"/>
          <w:szCs w:val="20"/>
          <w:lang w:val="pt-BR"/>
        </w:rPr>
        <w:t>ALCANCE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 xml:space="preserve"> LEILÕES)</w:t>
      </w:r>
    </w:p>
    <w:p w14:paraId="5EBA4FAC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2C8F65C2" w14:textId="797E1E25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LEILOEIRO: 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Sr</w:t>
      </w:r>
      <w:r w:rsidR="00C611F1" w:rsidRPr="009B02B2">
        <w:rPr>
          <w:rFonts w:ascii="Verdana" w:eastAsia="Times New Roman" w:hAnsi="Verdana" w:cs="Times New Roman"/>
          <w:sz w:val="20"/>
          <w:szCs w:val="20"/>
          <w:lang w:val="pt-BR"/>
        </w:rPr>
        <w:t>(a).</w:t>
      </w:r>
      <w:r w:rsidR="005553D3" w:rsidRPr="005553D3">
        <w:rPr>
          <w:lang w:val="pt-BR"/>
        </w:rPr>
        <w:t xml:space="preserve"> </w:t>
      </w:r>
      <w:r w:rsidR="005553D3" w:rsidRPr="005553D3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Geilson Almeida de Andrade</w:t>
      </w:r>
      <w:r w:rsidR="006615AE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 xml:space="preserve">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- JUCE</w:t>
      </w:r>
      <w:r w:rsidR="00C611F1" w:rsidRPr="009B02B2">
        <w:rPr>
          <w:rFonts w:ascii="Verdana" w:eastAsia="Times New Roman" w:hAnsi="Verdana" w:cs="Times New Roman"/>
          <w:sz w:val="20"/>
          <w:szCs w:val="20"/>
          <w:lang w:val="pt-BR"/>
        </w:rPr>
        <w:t>RJ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 xml:space="preserve"> nº </w:t>
      </w:r>
      <w:r w:rsidR="00BE38F3" w:rsidRPr="009B02B2">
        <w:rPr>
          <w:rFonts w:ascii="Verdana" w:eastAsia="Times New Roman" w:hAnsi="Verdana" w:cs="Times New Roman"/>
          <w:sz w:val="20"/>
          <w:szCs w:val="20"/>
          <w:lang w:val="pt-BR"/>
        </w:rPr>
        <w:t>2</w:t>
      </w:r>
      <w:r w:rsidR="005553D3">
        <w:rPr>
          <w:rFonts w:ascii="Verdana" w:eastAsia="Times New Roman" w:hAnsi="Verdana" w:cs="Times New Roman"/>
          <w:sz w:val="20"/>
          <w:szCs w:val="20"/>
          <w:lang w:val="pt-BR"/>
        </w:rPr>
        <w:t>8</w:t>
      </w:r>
      <w:r w:rsidR="00C37C59">
        <w:rPr>
          <w:rFonts w:ascii="Verdana" w:eastAsia="Times New Roman" w:hAnsi="Verdana" w:cs="Times New Roman"/>
          <w:sz w:val="20"/>
          <w:szCs w:val="20"/>
          <w:lang w:val="pt-BR"/>
        </w:rPr>
        <w:t>7</w:t>
      </w:r>
    </w:p>
    <w:p w14:paraId="143F8903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64780125" w14:textId="487AA4C3" w:rsidR="00132A09" w:rsidRPr="00B03D32" w:rsidRDefault="00132A09" w:rsidP="00B03D32">
      <w:pPr>
        <w:rPr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GARANTIA: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 </w:t>
      </w:r>
      <w:r w:rsidR="00B03D32" w:rsidRPr="006B252D">
        <w:rPr>
          <w:rFonts w:ascii="Verdana" w:hAnsi="Verdana"/>
          <w:b/>
          <w:bCs/>
          <w:sz w:val="20"/>
          <w:szCs w:val="20"/>
          <w:lang w:val="pt-BR"/>
        </w:rPr>
        <w:t>Os bens serão vendidos NO ESTADO em que se encontram, SEM GARANTIA, SEM DIREITO A TROCA, NEM DESISTÊNCIAS e NEM DEVOLUÇÕES, podendo apresentar avarias, defeitos, amassados, riscos, sujeira, ausência de embalagem, dos manuais, chaves reservas e de alguns acessórios, componentes e/ou peças essenciais e/ou ser inservíveis ao uso a que se destinam.</w:t>
      </w:r>
      <w:r w:rsidR="00D86D12">
        <w:rPr>
          <w:rFonts w:ascii="Verdana" w:hAnsi="Verdana"/>
          <w:b/>
          <w:bCs/>
          <w:sz w:val="20"/>
          <w:szCs w:val="20"/>
          <w:lang w:val="pt-BR"/>
        </w:rPr>
        <w:br/>
      </w:r>
      <w:r w:rsidR="00D86D12" w:rsidRPr="00CF2011">
        <w:rPr>
          <w:rFonts w:ascii="Verdana" w:hAnsi="Verdana"/>
          <w:b/>
          <w:bCs/>
          <w:sz w:val="20"/>
          <w:szCs w:val="20"/>
          <w:lang w:val="pt-BR"/>
        </w:rPr>
        <w:t>Ao realizar lances, o participante, desde já, autoriza o envio de mensagens informativas sobre o leilão pelo qual se habilitou e futuros leilões, por meio de aplicativos como o WhatsApp e E-mail.</w:t>
      </w:r>
    </w:p>
    <w:p w14:paraId="6AD0C619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664CAF3B" w14:textId="5779E3F9" w:rsidR="00132A09" w:rsidRPr="009B02B2" w:rsidRDefault="00132A09" w:rsidP="00132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RESTRIÇÕES PARA COMPRA DOS BENS:</w:t>
      </w:r>
      <w:r w:rsidR="008B0900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 xml:space="preserve">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Não há</w:t>
      </w:r>
      <w:r w:rsidR="006615AE">
        <w:rPr>
          <w:rFonts w:ascii="Verdana" w:eastAsia="Times New Roman" w:hAnsi="Verdana" w:cs="Times New Roman"/>
          <w:sz w:val="20"/>
          <w:szCs w:val="20"/>
          <w:lang w:val="pt-BR"/>
        </w:rPr>
        <w:t>.</w:t>
      </w:r>
    </w:p>
    <w:p w14:paraId="26EB57E8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2D982138" w14:textId="7A2B9DA9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SUCATA DE VEÍCULO: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 Não</w:t>
      </w:r>
      <w:r w:rsidR="006615AE">
        <w:rPr>
          <w:rFonts w:ascii="Verdana" w:eastAsia="Times New Roman" w:hAnsi="Verdana" w:cs="Times New Roman"/>
          <w:sz w:val="20"/>
          <w:szCs w:val="20"/>
          <w:lang w:val="pt-BR"/>
        </w:rPr>
        <w:t>.</w:t>
      </w:r>
    </w:p>
    <w:p w14:paraId="403F3530" w14:textId="7777777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sz w:val="6"/>
          <w:szCs w:val="6"/>
          <w:lang w:val="pt-BR"/>
        </w:rPr>
        <w:t> </w:t>
      </w:r>
    </w:p>
    <w:p w14:paraId="53E85617" w14:textId="764C4897" w:rsidR="00132A09" w:rsidRPr="009B02B2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2B2">
        <w:rPr>
          <w:rFonts w:ascii="Verdana" w:eastAsia="Times New Roman" w:hAnsi="Verdana" w:cs="Times New Roman"/>
          <w:b/>
          <w:bCs/>
          <w:spacing w:val="2"/>
          <w:sz w:val="20"/>
          <w:szCs w:val="20"/>
          <w:lang w:val="pt-BR"/>
        </w:rPr>
        <w:t>VEÍCULOS BLINDADOS:</w:t>
      </w:r>
      <w:r w:rsidRPr="009B02B2">
        <w:rPr>
          <w:rFonts w:ascii="Verdana" w:eastAsia="Times New Roman" w:hAnsi="Verdana" w:cs="Times New Roman"/>
          <w:spacing w:val="2"/>
          <w:sz w:val="20"/>
          <w:szCs w:val="20"/>
          <w:lang w:val="pt-BR"/>
        </w:rPr>
        <w:t> Não</w:t>
      </w:r>
      <w:r w:rsidR="006615AE">
        <w:rPr>
          <w:rFonts w:ascii="Verdana" w:eastAsia="Times New Roman" w:hAnsi="Verdana" w:cs="Times New Roman"/>
          <w:spacing w:val="2"/>
          <w:sz w:val="20"/>
          <w:szCs w:val="20"/>
          <w:lang w:val="pt-BR"/>
        </w:rPr>
        <w:t>.</w:t>
      </w:r>
    </w:p>
    <w:p w14:paraId="133BA087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pacing w:val="2"/>
          <w:sz w:val="6"/>
          <w:szCs w:val="6"/>
          <w:lang w:val="pt-BR"/>
        </w:rPr>
        <w:t> </w:t>
      </w:r>
    </w:p>
    <w:p w14:paraId="2B98AB9D" w14:textId="616EF236" w:rsidR="00BE5337" w:rsidRPr="00BE5337" w:rsidRDefault="00132A09" w:rsidP="00BE5337">
      <w:pPr>
        <w:spacing w:line="256" w:lineRule="auto"/>
        <w:rPr>
          <w:rFonts w:ascii="Verdana" w:hAnsi="Verdana"/>
          <w:b/>
          <w:bCs/>
          <w:sz w:val="20"/>
          <w:szCs w:val="20"/>
          <w:lang w:val="pt-BR"/>
        </w:rPr>
      </w:pPr>
      <w:r w:rsidRPr="00BE5337">
        <w:rPr>
          <w:rFonts w:ascii="Verdana" w:eastAsia="Times New Roman" w:hAnsi="Verdana"/>
          <w:b/>
          <w:bCs/>
          <w:sz w:val="20"/>
          <w:szCs w:val="20"/>
          <w:highlight w:val="yellow"/>
          <w:lang w:val="pt-BR"/>
        </w:rPr>
        <w:t>VISITAÇÃO:</w:t>
      </w:r>
      <w:bookmarkStart w:id="0" w:name="_Hlk180935930"/>
      <w:r w:rsidR="00C40E76" w:rsidRPr="00BE5337">
        <w:rPr>
          <w:lang w:val="pt-BR"/>
        </w:rPr>
        <w:t xml:space="preserve"> </w:t>
      </w:r>
      <w:r w:rsidR="00414295">
        <w:rPr>
          <w:rFonts w:ascii="Verdana" w:hAnsi="Verdana"/>
          <w:sz w:val="20"/>
          <w:szCs w:val="20"/>
          <w:lang w:val="pt-BR"/>
        </w:rPr>
        <w:t>Online por foto</w:t>
      </w:r>
    </w:p>
    <w:bookmarkEnd w:id="0"/>
    <w:p w14:paraId="57E03B8C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CAUÇÃO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: Não</w:t>
      </w:r>
      <w:r w:rsidR="004E6F9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há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50595B13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7DF261FA" w14:textId="4D1A136D" w:rsidR="00314E0D" w:rsidRDefault="00132A09" w:rsidP="00BA0BD2">
      <w:pPr>
        <w:pBdr>
          <w:bottom w:val="single" w:sz="4" w:space="1" w:color="auto"/>
        </w:pBdr>
        <w:spacing w:after="0" w:line="240" w:lineRule="auto"/>
        <w:jc w:val="both"/>
        <w:rPr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LANCES CONDICIONAIS: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560CDA" w:rsidRPr="00C403D3">
        <w:rPr>
          <w:lang w:val="pt-BR"/>
        </w:rPr>
        <w:t>Sim, todos os lotes possuem lances condicionais. São lances que necessitam de aprovação do vendedor em até 5 dias após encerramento. O vendedor pode aceitar ou não o valor do último lance ofertado.</w:t>
      </w:r>
      <w:r w:rsidR="00F32C58">
        <w:rPr>
          <w:lang w:val="pt-BR"/>
        </w:rPr>
        <w:t xml:space="preserve"> </w:t>
      </w:r>
    </w:p>
    <w:p w14:paraId="0CBF3C90" w14:textId="3BB0854A" w:rsidR="00BA0BD2" w:rsidRPr="00132A09" w:rsidRDefault="00F32C58" w:rsidP="00BA0BD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lang w:val="pt-BR"/>
        </w:rPr>
        <w:t xml:space="preserve">Quando o lance é aceito </w:t>
      </w:r>
      <w:r w:rsidR="00B27AB1">
        <w:rPr>
          <w:lang w:val="pt-BR"/>
        </w:rPr>
        <w:t xml:space="preserve">as instruções de pagamento e a Nota de Arrematação são enviadas </w:t>
      </w:r>
      <w:r w:rsidR="009A4841">
        <w:rPr>
          <w:lang w:val="pt-BR"/>
        </w:rPr>
        <w:t xml:space="preserve">ao Arrematante </w:t>
      </w:r>
      <w:r w:rsidR="00B27AB1">
        <w:rPr>
          <w:lang w:val="pt-BR"/>
        </w:rPr>
        <w:t>por e-mail</w:t>
      </w:r>
      <w:r w:rsidR="00680F2A">
        <w:rPr>
          <w:lang w:val="pt-BR"/>
        </w:rPr>
        <w:t xml:space="preserve"> e o status da </w:t>
      </w:r>
      <w:r w:rsidR="002A0779">
        <w:rPr>
          <w:lang w:val="pt-BR"/>
        </w:rPr>
        <w:t>foto no site aparecerá em verde como “vendido”. Lotes que permanecem em amarelo como “condicional” significa que não foram aprovados</w:t>
      </w:r>
      <w:r w:rsidR="009A4841">
        <w:rPr>
          <w:lang w:val="pt-BR"/>
        </w:rPr>
        <w:t xml:space="preserve">, neste caso, o </w:t>
      </w:r>
      <w:r w:rsidR="002A0779">
        <w:rPr>
          <w:lang w:val="pt-BR"/>
        </w:rPr>
        <w:t xml:space="preserve">Arrematante poderá solicitar </w:t>
      </w:r>
      <w:r w:rsidR="009B165D">
        <w:rPr>
          <w:lang w:val="pt-BR"/>
        </w:rPr>
        <w:t xml:space="preserve">ao </w:t>
      </w:r>
      <w:r w:rsidR="00885024">
        <w:rPr>
          <w:lang w:val="pt-BR"/>
        </w:rPr>
        <w:t xml:space="preserve">setor </w:t>
      </w:r>
      <w:r w:rsidR="009B165D">
        <w:rPr>
          <w:lang w:val="pt-BR"/>
        </w:rPr>
        <w:t xml:space="preserve">financeiro </w:t>
      </w:r>
      <w:r w:rsidR="00885024">
        <w:rPr>
          <w:lang w:val="pt-BR"/>
        </w:rPr>
        <w:t xml:space="preserve">qual </w:t>
      </w:r>
      <w:r w:rsidR="009B165D">
        <w:rPr>
          <w:lang w:val="pt-BR"/>
        </w:rPr>
        <w:t>o</w:t>
      </w:r>
      <w:r w:rsidR="00314E0D">
        <w:rPr>
          <w:lang w:val="pt-BR"/>
        </w:rPr>
        <w:t xml:space="preserve"> valor que o vendedor aprova o lance.</w:t>
      </w:r>
    </w:p>
    <w:p w14:paraId="0F07D35A" w14:textId="1F830F25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3A43E94E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5A5A255C" w14:textId="4B3C7E15" w:rsidR="00132A09" w:rsidRPr="00B03D32" w:rsidRDefault="00132A09" w:rsidP="00132A09">
      <w:pPr>
        <w:pBdr>
          <w:bottom w:val="single" w:sz="4" w:space="1" w:color="auto"/>
        </w:pBd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lastRenderedPageBreak/>
        <w:t>COMISSÕES E ENCARGOS: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B03D32" w:rsidRPr="006B252D">
        <w:rPr>
          <w:rFonts w:ascii="Verdana" w:hAnsi="Verdana"/>
          <w:sz w:val="20"/>
          <w:szCs w:val="20"/>
          <w:lang w:val="pt-BR"/>
        </w:rPr>
        <w:t xml:space="preserve">Adicionalmente ao Valor de Arremate serão cobrados a Comissão do </w:t>
      </w:r>
      <w:r w:rsidR="00B03D32" w:rsidRPr="006B252D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Leiloeiro: 5% + Encargos de Administração (Taxa Administrativa): conforme Condições de Venda e Pagamento</w:t>
      </w:r>
      <w:r w:rsidRPr="00B03D3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abaixo</w:t>
      </w:r>
      <w:r w:rsidR="008B0900" w:rsidRPr="00B03D3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(Cláusula 19).</w:t>
      </w:r>
    </w:p>
    <w:p w14:paraId="4F5813F6" w14:textId="7ED6B20B" w:rsid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VEÍCULOS COM DÉBITOS ANTERIORES À DATA DO EVENTO </w:t>
      </w:r>
      <w:r w:rsidR="00F446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(caso haja) 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- RESPONSÁVEL PELO PAGAMENTO: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FF1B9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V</w:t>
      </w:r>
      <w:r w:rsidR="001016A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endedor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0102A088" w14:textId="7EA82D12" w:rsidR="001016A5" w:rsidRDefault="001016A5" w:rsidP="001016A5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VEÍCULOS COM DÉBITOS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POSTERIORES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À DATA DO EVENTO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(caso haja) 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- RESPONSÁVEL PELO PAGAMENTO: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FF1B9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omprador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5CD544EA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7CC1B818" w14:textId="0A78B7D6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PRAZO DE PAGAMENTO: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0578D7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Em até </w:t>
      </w:r>
      <w:r w:rsidR="002E5BF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01 dia útil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da data do encerramento do evento</w:t>
      </w:r>
      <w:r w:rsidR="003C28F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ou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liberação do lance condicional</w:t>
      </w:r>
      <w:r w:rsidR="008B090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2EC07C63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4"/>
          <w:szCs w:val="4"/>
          <w:lang w:val="pt-BR"/>
        </w:rPr>
        <w:t> </w:t>
      </w:r>
    </w:p>
    <w:p w14:paraId="2970AB9F" w14:textId="23F0A6C4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DOCUMENTO </w:t>
      </w:r>
      <w:r w:rsidRPr="009B02B2">
        <w:rPr>
          <w:rFonts w:ascii="Verdana" w:eastAsia="Times New Roman" w:hAnsi="Verdana" w:cs="Times New Roman"/>
          <w:b/>
          <w:bCs/>
          <w:sz w:val="20"/>
          <w:szCs w:val="20"/>
          <w:lang w:val="pt-BR"/>
        </w:rPr>
        <w:t>FISCAL: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 </w:t>
      </w:r>
      <w:r w:rsidR="006D3A9C" w:rsidRPr="009B02B2">
        <w:rPr>
          <w:rFonts w:ascii="Verdana" w:eastAsia="Times New Roman" w:hAnsi="Verdana" w:cs="Times New Roman"/>
          <w:sz w:val="20"/>
          <w:szCs w:val="20"/>
          <w:lang w:val="pt-BR"/>
        </w:rPr>
        <w:t>Recibo de Arrematação</w:t>
      </w:r>
      <w:r w:rsidR="0079011B">
        <w:rPr>
          <w:rFonts w:ascii="Verdana" w:eastAsia="Times New Roman" w:hAnsi="Verdana" w:cs="Times New Roman"/>
          <w:sz w:val="20"/>
          <w:szCs w:val="20"/>
          <w:lang w:val="pt-BR"/>
        </w:rPr>
        <w:t>/Nota de Arrematação</w:t>
      </w:r>
      <w:r w:rsidR="00912143">
        <w:rPr>
          <w:rFonts w:ascii="Verdana" w:eastAsia="Times New Roman" w:hAnsi="Verdana" w:cs="Times New Roman"/>
          <w:sz w:val="20"/>
          <w:szCs w:val="20"/>
          <w:lang w:val="pt-BR"/>
        </w:rPr>
        <w:t>.</w:t>
      </w:r>
      <w:r w:rsidR="00B074C4">
        <w:rPr>
          <w:rFonts w:ascii="Verdana" w:eastAsia="Times New Roman" w:hAnsi="Verdana" w:cs="Times New Roman"/>
          <w:sz w:val="20"/>
          <w:szCs w:val="20"/>
          <w:lang w:val="pt-BR"/>
        </w:rPr>
        <w:t xml:space="preserve"> Não será emitida nota fiscal de venda pelo Comitente vendedor.</w:t>
      </w:r>
    </w:p>
    <w:p w14:paraId="6274BB71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3347BF3C" w14:textId="6E91EB96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PRAZO PARA ENTREGA DO DOCUMENTO FISCAL</w:t>
      </w:r>
      <w:r w:rsidR="004A5C9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(caso haja)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1016A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Em até 30 dias (úteis) após a retirada dos itens</w:t>
      </w:r>
      <w:r w:rsidR="00912143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62802AD3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69F7CC2C" w14:textId="6F07C1F1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EXPORTAÇÃO: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Não há</w:t>
      </w:r>
      <w:r w:rsidR="00FF1B9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6260A6EC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30F09E00" w14:textId="77777777" w:rsidR="00132A09" w:rsidRPr="006D3A9C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DOCUMENTAÇÃO/CONDIÇÃO/EQUIPAMENTO ESPECIAL PARA RETIRADA: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F4463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Documento de identificação com foto</w:t>
      </w:r>
      <w:r w:rsid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Carta</w:t>
      </w:r>
      <w:r w:rsidR="002E5BF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/Recibo</w:t>
      </w:r>
      <w:r w:rsid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de Arrematação.</w:t>
      </w:r>
    </w:p>
    <w:p w14:paraId="19EA3FEB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4AA2CCA6" w14:textId="6789ADC8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LIBERAÇÃO DO LOTE: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Evento com data fixa de retirada dos bens, conforme descrito no item “Prazo de Retirada”, abaixo</w:t>
      </w:r>
      <w:bookmarkStart w:id="1" w:name="_Hlk59466602"/>
      <w:bookmarkEnd w:id="1"/>
      <w:r w:rsidR="006615A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6291D192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0F21C301" w14:textId="5553DF76" w:rsidR="00132A09" w:rsidRPr="00166D5E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0C1B39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 xml:space="preserve">PRAZO </w:t>
      </w:r>
      <w:r w:rsidR="00D4236D" w:rsidRPr="000C1B39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 xml:space="preserve">E LOCAL </w:t>
      </w:r>
      <w:r w:rsidRPr="000C1B39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>DE RETIRADA:</w:t>
      </w:r>
      <w:r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 A retirada dos bens arrematados será realizada no</w:t>
      </w:r>
      <w:r w:rsidR="004A5C9E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(s)</w:t>
      </w:r>
      <w:r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 dia</w:t>
      </w:r>
      <w:r w:rsidR="004A5C9E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(</w:t>
      </w:r>
      <w:r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s</w:t>
      </w:r>
      <w:r w:rsidR="004A5C9E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)</w:t>
      </w:r>
      <w:r w:rsidR="000934CD" w:rsidRPr="000C1B39">
        <w:rPr>
          <w:highlight w:val="yellow"/>
          <w:lang w:val="pt-BR"/>
        </w:rPr>
        <w:t xml:space="preserve"> </w:t>
      </w:r>
      <w:r w:rsidR="005D26F0">
        <w:rPr>
          <w:b/>
          <w:bCs/>
          <w:highlight w:val="yellow"/>
          <w:lang w:val="pt-BR"/>
        </w:rPr>
        <w:t>17</w:t>
      </w:r>
      <w:r w:rsidR="0031431C">
        <w:rPr>
          <w:b/>
          <w:bCs/>
          <w:highlight w:val="yellow"/>
          <w:lang w:val="pt-BR"/>
        </w:rPr>
        <w:t>/</w:t>
      </w:r>
      <w:r w:rsidR="003300FD">
        <w:rPr>
          <w:b/>
          <w:bCs/>
          <w:highlight w:val="yellow"/>
          <w:lang w:val="pt-BR"/>
        </w:rPr>
        <w:t>10</w:t>
      </w:r>
      <w:r w:rsidR="00CC3017" w:rsidRPr="000C1B39">
        <w:rPr>
          <w:b/>
          <w:bCs/>
          <w:highlight w:val="yellow"/>
          <w:lang w:val="pt-BR"/>
        </w:rPr>
        <w:t>/</w:t>
      </w:r>
      <w:r w:rsidR="00967016">
        <w:rPr>
          <w:b/>
          <w:bCs/>
          <w:highlight w:val="yellow"/>
          <w:lang w:val="pt-BR"/>
        </w:rPr>
        <w:t>2</w:t>
      </w:r>
      <w:r w:rsidR="006D2136">
        <w:rPr>
          <w:b/>
          <w:bCs/>
          <w:highlight w:val="yellow"/>
          <w:lang w:val="pt-BR"/>
        </w:rPr>
        <w:t>5</w:t>
      </w:r>
      <w:r w:rsidR="00CC3017" w:rsidRPr="000C1B39">
        <w:rPr>
          <w:b/>
          <w:bCs/>
          <w:highlight w:val="yellow"/>
          <w:lang w:val="pt-BR"/>
        </w:rPr>
        <w:t xml:space="preserve"> </w:t>
      </w:r>
      <w:r w:rsidR="00AA44FE" w:rsidRPr="00A30119">
        <w:rPr>
          <w:highlight w:val="yellow"/>
          <w:lang w:val="pt-BR"/>
        </w:rPr>
        <w:t>d</w:t>
      </w:r>
      <w:r w:rsidR="000578D7" w:rsidRPr="000C1B39">
        <w:rPr>
          <w:highlight w:val="yellow"/>
          <w:lang w:val="pt-BR"/>
        </w:rPr>
        <w:t xml:space="preserve">as </w:t>
      </w:r>
      <w:r w:rsidR="00CF2011">
        <w:rPr>
          <w:highlight w:val="yellow"/>
          <w:lang w:val="pt-BR"/>
        </w:rPr>
        <w:t xml:space="preserve">09h45 </w:t>
      </w:r>
      <w:r w:rsidR="005F4296">
        <w:rPr>
          <w:highlight w:val="yellow"/>
          <w:lang w:val="pt-BR"/>
        </w:rPr>
        <w:t>às</w:t>
      </w:r>
      <w:r w:rsidR="00CF2011">
        <w:rPr>
          <w:highlight w:val="yellow"/>
          <w:lang w:val="pt-BR"/>
        </w:rPr>
        <w:t xml:space="preserve"> 11h45</w:t>
      </w:r>
      <w:r w:rsidR="000578D7" w:rsidRPr="000C1B39">
        <w:rPr>
          <w:highlight w:val="yellow"/>
          <w:lang w:val="pt-BR"/>
        </w:rPr>
        <w:t xml:space="preserve"> e das 1</w:t>
      </w:r>
      <w:r w:rsidR="00CF2011">
        <w:rPr>
          <w:highlight w:val="yellow"/>
          <w:lang w:val="pt-BR"/>
        </w:rPr>
        <w:t xml:space="preserve">4h </w:t>
      </w:r>
      <w:r w:rsidR="005F4296">
        <w:rPr>
          <w:highlight w:val="yellow"/>
          <w:lang w:val="pt-BR"/>
        </w:rPr>
        <w:t>às</w:t>
      </w:r>
      <w:r w:rsidR="00CF2011">
        <w:rPr>
          <w:highlight w:val="yellow"/>
          <w:lang w:val="pt-BR"/>
        </w:rPr>
        <w:t xml:space="preserve"> 16h</w:t>
      </w:r>
      <w:r w:rsidRPr="000C1B39">
        <w:rPr>
          <w:rFonts w:ascii="Verdana" w:eastAsia="Times New Roman" w:hAnsi="Verdana" w:cs="Times New Roman"/>
          <w:sz w:val="20"/>
          <w:szCs w:val="20"/>
          <w:highlight w:val="yellow"/>
          <w:lang w:val="pt-BR"/>
        </w:rPr>
        <w:t xml:space="preserve">, </w:t>
      </w:r>
      <w:r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mediante agendamento a ser enviado pela </w:t>
      </w:r>
      <w:r w:rsidR="006D3A9C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ALCANCE</w:t>
      </w:r>
      <w:r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 LEILÕES</w:t>
      </w:r>
      <w:r w:rsidR="00D51FFF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 até dia </w:t>
      </w:r>
      <w:r w:rsidR="005D26F0">
        <w:rPr>
          <w:rFonts w:eastAsia="Times New Roman" w:cstheme="minorHAnsi"/>
          <w:b/>
          <w:bCs/>
          <w:color w:val="000000"/>
          <w:highlight w:val="yellow"/>
          <w:lang w:val="pt-BR"/>
        </w:rPr>
        <w:t>16</w:t>
      </w:r>
      <w:r w:rsidR="0031431C" w:rsidRPr="00AD57D6">
        <w:rPr>
          <w:rFonts w:eastAsia="Times New Roman" w:cstheme="minorHAnsi"/>
          <w:b/>
          <w:bCs/>
          <w:color w:val="000000"/>
          <w:highlight w:val="yellow"/>
          <w:lang w:val="pt-BR"/>
        </w:rPr>
        <w:t>/</w:t>
      </w:r>
      <w:r w:rsidR="003300FD">
        <w:rPr>
          <w:rFonts w:eastAsia="Times New Roman" w:cstheme="minorHAnsi"/>
          <w:b/>
          <w:bCs/>
          <w:color w:val="000000"/>
          <w:highlight w:val="yellow"/>
          <w:lang w:val="pt-BR"/>
        </w:rPr>
        <w:t>1</w:t>
      </w:r>
      <w:r w:rsidR="006D2136" w:rsidRPr="00AD57D6">
        <w:rPr>
          <w:rFonts w:eastAsia="Times New Roman" w:cstheme="minorHAnsi"/>
          <w:b/>
          <w:bCs/>
          <w:color w:val="000000"/>
          <w:highlight w:val="yellow"/>
          <w:lang w:val="pt-BR"/>
        </w:rPr>
        <w:t>0</w:t>
      </w:r>
      <w:r w:rsidR="0079011B" w:rsidRPr="00AD57D6">
        <w:rPr>
          <w:rFonts w:eastAsia="Times New Roman" w:cstheme="minorHAnsi"/>
          <w:b/>
          <w:bCs/>
          <w:color w:val="000000"/>
          <w:highlight w:val="yellow"/>
          <w:lang w:val="pt-BR"/>
        </w:rPr>
        <w:t>/</w:t>
      </w:r>
      <w:r w:rsidR="00967016" w:rsidRPr="00AD57D6">
        <w:rPr>
          <w:rFonts w:eastAsia="Times New Roman" w:cstheme="minorHAnsi"/>
          <w:b/>
          <w:bCs/>
          <w:color w:val="000000"/>
          <w:highlight w:val="yellow"/>
          <w:lang w:val="pt-BR"/>
        </w:rPr>
        <w:t>2</w:t>
      </w:r>
      <w:r w:rsidR="006D2136" w:rsidRPr="00AD57D6">
        <w:rPr>
          <w:rFonts w:eastAsia="Times New Roman" w:cstheme="minorHAnsi"/>
          <w:b/>
          <w:bCs/>
          <w:color w:val="000000"/>
          <w:highlight w:val="yellow"/>
          <w:lang w:val="pt-BR"/>
        </w:rPr>
        <w:t>5</w:t>
      </w:r>
      <w:r w:rsidR="00D4236D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. </w:t>
      </w:r>
      <w:r w:rsidR="00673A7C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No agendamento constará </w:t>
      </w:r>
      <w:r w:rsidR="00132D9E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o </w:t>
      </w:r>
      <w:r w:rsidR="00074279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>horário</w:t>
      </w:r>
      <w:r w:rsidR="00132D9E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 agendado</w:t>
      </w:r>
      <w:r w:rsidR="00074279" w:rsidRPr="000C1B39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pt-BR"/>
        </w:rPr>
        <w:t xml:space="preserve"> e endereço completo. </w:t>
      </w:r>
      <w:r w:rsidR="00D4236D" w:rsidRPr="000C1B39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 xml:space="preserve">Local: </w:t>
      </w:r>
      <w:r w:rsidR="006647CE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>Rocha Miranda</w:t>
      </w:r>
      <w:r w:rsidR="00D4236D" w:rsidRPr="000C1B39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val="pt-BR"/>
        </w:rPr>
        <w:t>/RJ.</w:t>
      </w:r>
    </w:p>
    <w:p w14:paraId="1D42C599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25A335F5" w14:textId="17847D48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PROCURAÇÃO PARA RETIRADA DOS BENS POR TERCEIROS: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Autorização a ser encaminhada pelo comprador via e-mail cadastrado n</w:t>
      </w:r>
      <w:r w:rsidR="006D3A9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</w:t>
      </w:r>
      <w:r w:rsidR="00DF2C93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="006D3A9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 LEILÕES P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ara </w:t>
      </w:r>
      <w:hyperlink r:id="rId8" w:history="1">
        <w:r w:rsidR="005E3EF4" w:rsidRPr="00F02C9F">
          <w:rPr>
            <w:rStyle w:val="Hyperlink"/>
            <w:rFonts w:ascii="Verdana" w:eastAsia="Times New Roman" w:hAnsi="Verdana" w:cs="Times New Roman"/>
            <w:sz w:val="20"/>
            <w:szCs w:val="20"/>
            <w:lang w:val="pt-BR"/>
          </w:rPr>
          <w:t>financeiro@alcanceleiloes.com.br</w:t>
        </w:r>
      </w:hyperlink>
      <w:r w:rsidR="001016A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. </w:t>
      </w:r>
      <w:r w:rsidR="00617E13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ALCANCE LEILÕES possui um modelo pré-existente de autorização de retirada por terceiros que deverá ser assinada pelo comprador</w:t>
      </w:r>
      <w:r w:rsidR="001016A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0159B466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696A6FF7" w14:textId="73FDD150" w:rsidR="00132A09" w:rsidRPr="0040728B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CUSTOS DE REMOÇÃO E/OU ESTADIA</w:t>
      </w:r>
      <w:r w:rsidR="00F317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(dentro do prazo)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40728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Não há</w:t>
      </w:r>
      <w:r w:rsidR="00123FB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33563870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4871C2FD" w14:textId="1CD9967C" w:rsidR="00934240" w:rsidRPr="00132A09" w:rsidRDefault="00132A09" w:rsidP="0093424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ATRASO NA RETIRADA - VALORES DE GUARDA DOS BENS ARREMATADOS NÃO RETIRADOS NO PRAZO DE RETIRADA: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Caso os bens arrematados não sejam retirados na data/prazo estipulado, será cobrada pela guarda dos mesmos o valor de R$ 100,00/dia por lote arrematado. Decorrido o período de 1 dia útil a contar da data limite de retirada sem que os bens tenham sido retirados, </w:t>
      </w:r>
      <w:r w:rsidR="00543B3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implicará </w:t>
      </w:r>
      <w:r w:rsidR="00F5188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na perda da integralidade dos lotes arrematados</w:t>
      </w:r>
      <w:r w:rsidR="0003012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os mesmos serão descartados, sendo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considerados abandonados</w:t>
      </w:r>
      <w:r w:rsidR="0003012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nos termos do Artigo 1.275, III, do Código Civil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 Neste caso, o comprador desde já autoriza que sejam tomadas quaisquer ações necessárias para dar destino ao bem, não sendo devolvido nenhum valor ao comprador</w:t>
      </w:r>
      <w:r w:rsidR="0093424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  <w:r w:rsidR="002B06D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Não tendo mais nada a reclamar e ficando a Alcance Leilões e o Leiloeiro isentos de quaisquer devoluções.</w:t>
      </w:r>
    </w:p>
    <w:p w14:paraId="19E3B43E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6"/>
          <w:szCs w:val="6"/>
          <w:lang w:val="pt-BR"/>
        </w:rPr>
        <w:t> </w:t>
      </w:r>
    </w:p>
    <w:p w14:paraId="4F866D03" w14:textId="6B53E564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TRANSFERÊNCIA DE VEÍCULOS: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Regras definidas pelo vendedor nas Condições de Venda e Pagamento abaixo</w:t>
      </w:r>
      <w:r w:rsidR="00123FB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7310F8A8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6D204CCD" w14:textId="4A114566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RESPONSÁVEL PELO PAGAMENTO DAS DESPESAS DE TRANSFERÊNCIA: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 w:rsidR="00123FB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omprador</w:t>
      </w:r>
      <w:r w:rsidR="00123FB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0B2F3369" w14:textId="77777777" w:rsidR="00132A09" w:rsidRPr="00132A09" w:rsidRDefault="00132A09" w:rsidP="00132A0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6"/>
          <w:szCs w:val="6"/>
          <w:lang w:val="pt-BR"/>
        </w:rPr>
        <w:t> </w:t>
      </w:r>
    </w:p>
    <w:p w14:paraId="057B633E" w14:textId="54A11B39" w:rsidR="00EE03DC" w:rsidRDefault="00132A09" w:rsidP="006F6D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VALOR DA INADIMPLÊNCIA: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90C0ECA" w14:textId="44272C08" w:rsidR="00EE03DC" w:rsidRDefault="00EE03DC" w:rsidP="00EE03D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</w:t>
      </w:r>
      <w:r w:rsidR="009041C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aso o arrematante não pague o preço do bem arrematado</w:t>
      </w:r>
      <w:r w:rsidR="00840AA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a comissão do Leiloeiro Oficial e dos encargos de administração no prazo acima estipulado</w:t>
      </w:r>
      <w:r w:rsidR="000517A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, a arrematação ficará cancelada, será devido pelo comprador inadimplente o valor das despesas incorridas (30% 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- T</w:t>
      </w:r>
      <w:r w:rsidR="000517A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rinta por cento do valor </w:t>
      </w:r>
      <w:r w:rsidR="00EC3AF0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total</w:t>
      </w:r>
      <w:r w:rsidR="004D37C7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do recibo</w:t>
      </w:r>
      <w:r w:rsidR="000517A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)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 P</w:t>
      </w:r>
      <w:r w:rsidR="000517A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oderá o Leiloeiro emitir título de crédito para a cobrança de tais valores, encaminhando-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a protesto por falta de pagamento, sem prejuízo da execução prevista no artigo 39 do Decreto 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Nº 21.981/32. O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eiloeiro 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ficial poderá</w:t>
      </w:r>
      <w:r w:rsidRPr="00EE03DC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, 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nesta hipótese </w:t>
      </w:r>
      <w:r w:rsidR="007D7E8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solicita</w:t>
      </w:r>
      <w:r w:rsidR="0038092D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r a inclusão dos dados cadastrais do arrematante junto aos órgãos de proteção de crédito.</w:t>
      </w:r>
    </w:p>
    <w:p w14:paraId="3FFA077E" w14:textId="77777777" w:rsidR="006F6DFB" w:rsidRDefault="006F6DFB" w:rsidP="006F6D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</w:p>
    <w:p w14:paraId="121D6E7C" w14:textId="77777777" w:rsidR="009C1BC6" w:rsidRPr="006F6DFB" w:rsidRDefault="009C1BC6" w:rsidP="009C1B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comprador inadimplente não será admitido a participar de qualquer outro evento divulgado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ALCANCE LEILÕES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. Os cadastros do comprador inadimplente e de compradores vinculados a ele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serão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bloqueados.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desbloqueio poderá ocorrer 1 única vez mediante pagamento da multa, em caso de reincidência na inadimplência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</w:t>
      </w:r>
      <w:r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mesmo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</w:t>
      </w:r>
      <w:r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não ser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ão</w:t>
      </w:r>
      <w:r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desbloqueado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 uma 2ª. vez</w:t>
      </w:r>
      <w:r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5B77FA1F" w14:textId="77777777" w:rsidR="00132A09" w:rsidRPr="00132A09" w:rsidRDefault="00132A09" w:rsidP="00132A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Arial"/>
          <w:color w:val="000000"/>
          <w:sz w:val="20"/>
          <w:szCs w:val="20"/>
          <w:lang w:val="pt-BR"/>
        </w:rPr>
        <w:t>-------------------------------------------------------------------------------------------------------</w:t>
      </w:r>
    </w:p>
    <w:p w14:paraId="3F426B9B" w14:textId="77777777" w:rsidR="00B074C4" w:rsidRPr="00132A09" w:rsidRDefault="00132A09" w:rsidP="00B07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Arial"/>
          <w:color w:val="000000"/>
          <w:sz w:val="20"/>
          <w:szCs w:val="20"/>
          <w:lang w:val="pt-BR"/>
        </w:rPr>
        <w:t> </w:t>
      </w:r>
      <w:r w:rsidR="00B074C4"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CONDIÇÕES DE VENDA E PAGAMENTO DO EVENTO</w:t>
      </w:r>
    </w:p>
    <w:p w14:paraId="7226DDD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81A6F3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As presentes Condições de Venda e Pagamento estabelecem as regras para participação dos usuários no evento, as quais deverão ser respeitadas por todos os participantes.</w:t>
      </w:r>
    </w:p>
    <w:p w14:paraId="09290AE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694718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No caso de vendedor em Recuperação Judicial, tal informação constará do Quadro Resumo. Neste caso, o evento obedecerá às condições previstas no Plano de Recuperação Judicial deferido pelo MM. Juiz.</w:t>
      </w:r>
    </w:p>
    <w:p w14:paraId="07D301B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4F55E2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Para ofertar lances para a aquisição dos bens expostos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site 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os usuários deverão ler, compreender e aceitar integralmente as regras dispostas nas presentes Condições de Venda e Pagamento e obedecer aos termos da legislação em vigor na República Federativa do Brasil. Menores de 18 anos não serão admitidos a participar do evento.</w:t>
      </w:r>
    </w:p>
    <w:p w14:paraId="142A29D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093892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Com a aceitação das presentes Condições de Venda e Pagamento, os usuários ficam legal e financeiramente responsáveis pelo uso, atos praticados e pelas ofertas realizadas na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 Os usuários desde já concordam que a oferta de lances para aquisição de bens ofertados na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equivale a uma proposta firme e irrevogável de compra de bem.</w:t>
      </w:r>
    </w:p>
    <w:p w14:paraId="2702510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EEC211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o usuário não concorde com as regras estabelecidas nas presentes Condições de Venda e Pagamento ficará impedido de participar e ofertar lances no evento.</w:t>
      </w:r>
    </w:p>
    <w:p w14:paraId="63BD254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A4BCCB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1 - EVENTO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 evento será realizado exclusivamente </w:t>
      </w:r>
      <w:r w:rsidRPr="00132A0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pt-BR"/>
        </w:rPr>
        <w:t>online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através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(</w:t>
      </w:r>
      <w:hyperlink r:id="rId9" w:history="1">
        <w:r w:rsidRPr="00AC7534">
          <w:rPr>
            <w:rStyle w:val="Hyperlink"/>
            <w:rFonts w:ascii="Verdana" w:eastAsia="Times New Roman" w:hAnsi="Verdana" w:cs="Times New Roman"/>
            <w:sz w:val="20"/>
            <w:szCs w:val="20"/>
            <w:lang w:val="pt-BR"/>
          </w:rPr>
          <w:t>www.alcanceleiloes.com.br</w:t>
        </w:r>
      </w:hyperlink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)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se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rá conduzido pelo Leiloeiro Oficial indicado no Quadro Resumo.</w:t>
      </w:r>
    </w:p>
    <w:p w14:paraId="78F8691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CE5239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2 - LEILOEIRO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 Leiloeiro é um agente público do comércio, sendo reconhecida a fé pública das decisões por ele tomadas acerca das arrematações dos bens, conforme dispõe o Decreto Federal nº 21.981, de 19 de outubro de 1.932, com as alterações introduzidas pelo Decreto nº 22.427, de 1º de fevereiro de 1.933, que regula a profissão de Leiloeiro Oficial.</w:t>
      </w:r>
    </w:p>
    <w:p w14:paraId="2D9388E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FF834E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3 - DATA E HORÁRIO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 evento será realizado na data e horário estipulados no Quadro Resumo, </w:t>
      </w:r>
      <w:bookmarkStart w:id="2" w:name="_Hlk61872811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considerando-se sempre o horário de Brasília/DF</w:t>
      </w:r>
      <w:bookmarkEnd w:id="2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4011543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3D959F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horário previsto para encerramento dos lances será exibido na página do respectivo lote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ALCANCE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LEILÕES.</w:t>
      </w:r>
    </w:p>
    <w:p w14:paraId="745E10B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7B4BD4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BENS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Os bens são vendidos no ESTADO DE CONSERVAÇÃO e no LOCAL em que se encontram.</w:t>
      </w:r>
    </w:p>
    <w:p w14:paraId="4BCD796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4B7118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 poderá alterar, desdobrar ou reunir os bens em lotes, ou ainda retirá-los do evento de acordo com o seu critério ou necessidade, por intermédio do Leiloeiro.</w:t>
      </w:r>
    </w:p>
    <w:p w14:paraId="1E2828D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5B437F9" w14:textId="0021E18A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As fotos, descrições de acabamento (tecido, material, cores, etc.) e medidas</w:t>
      </w:r>
      <w:r w:rsidR="00511978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, caso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divulgadas</w:t>
      </w:r>
      <w:r w:rsidR="00511978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são meramente ilustrativas e não devem ser adotadas como parâmetro para demonstrar o estado dos bens ou influenciar a decisão de oferta de lances para arrematação de bens. Os usuários deverão </w:t>
      </w:r>
      <w:r w:rsidR="00511978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se certificar d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estado de conservação dos bens antes de ofertar lances</w:t>
      </w:r>
      <w:r w:rsidR="00511978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de acordo com suas classificações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6DD3F9D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824714A" w14:textId="7A103058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3" w:name="_Hlk61878232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vendedor, o Leiloeiro Oficial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</w:t>
      </w:r>
      <w:bookmarkEnd w:id="3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não se responsabilizam por eventuais senhas, segredos, códigos ou cadastros necessários para a utilização de bens adquiridos no evento, incluindo a necessidade de eventuais desbloqueios. A verificação da necessidade ou existência destes é exclusiva dos interessados </w:t>
      </w:r>
      <w:r w:rsidR="00511978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 deve ser feita antes de ofertarem lances.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Informações individualizadas dos bens, como IMEIs, modelos, números de série, ou quaisquer outros códigos de identificação dos mesmos podem não constar </w:t>
      </w:r>
      <w:r w:rsidRPr="00A62B5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do Recibo de Arrematação e da Nota Fiscal ou Recibo de Venda emitidos pelo vendedor, se o caso.</w:t>
      </w:r>
    </w:p>
    <w:p w14:paraId="291B091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D39604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O vendedor, o Leiloeiro Oficial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e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a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ALCACE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LEILÕES não garantem a regularidade mecânica, elétrica, eletrônica ou hidráulica dos bens e veículos ofertados no evento, bem como de suas peças, estruturas e componentes.</w:t>
      </w:r>
    </w:p>
    <w:p w14:paraId="6D30176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8FDC0E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Serão de responsabilidade do comprador todas as despesas decorrentes da eventual necessidade de troca de partes e peças dos bens e veículos ofertados no evento ou sua regularização junto aos órgãos competentes.</w:t>
      </w:r>
    </w:p>
    <w:p w14:paraId="69DF121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2DC6264B" w14:textId="0227FC7F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4" w:name="_Hlk147867173"/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pt-BR"/>
        </w:rPr>
        <w:t>Os bens ofertados não foram testados. Em caso de dúvida, não devem ser ofertados lances, pois os mesmos não poderão ser cancelados e também não serão aceitas reclamações ou devoluções após a arrematação.</w:t>
      </w:r>
    </w:p>
    <w:bookmarkEnd w:id="4"/>
    <w:p w14:paraId="25B7E39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1AA2D14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5" w:name="_Hlk61878377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comprador se responsabiliza pelo cumprimento das normas de segurança, inclusive da Norma Regulamentadora nº 12 do MTE.</w:t>
      </w:r>
      <w:bookmarkEnd w:id="5"/>
    </w:p>
    <w:p w14:paraId="7342635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4E9A0F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5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GARANTIA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Os bens serão vendidos NO ESTADO em que se encontram e SEM GARANTIA, SEM DIREITO A TROCA, podendo ser sucata, apresentar avarias, amassados, riscos, sujeira, ausência de embalagem, dos manuais, chaves reservas e de alguns acessórios, componentes e/ou peças e/ou ser inservíveis ao uso a que se destinam.</w:t>
      </w:r>
    </w:p>
    <w:p w14:paraId="21D15C4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7CDF83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6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– MATERIAIS VENDIDOS EM QUANTIDADE, PESO OU VOLUME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Os bens constantes de cada lote poderão ser ofertados em quantidade, peso ou volume aproximados, sendo possível margem de até 10% para mais ou para menos na quantidade, peso ou volume indicados na descrição, sem que seja devido qualquer pagamento adicional e/ou reembolso do valor pago.</w:t>
      </w:r>
    </w:p>
    <w:p w14:paraId="33B9444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57E3FD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Os bens sujeitos a medição ou pesagem serão pesados conforme balança do vendedor, salvo quando o vendedor não possuir, devendo o comprador providenciar balança.</w:t>
      </w:r>
    </w:p>
    <w:p w14:paraId="3763532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87AB0C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7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RESTRIÇÕES PARA COMPRA DOS BENS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– Eventuais restrições para compra dos bens, tais como necessidade de apresentação de licenças ambientais, certificados, documento especial e/ou Estado da sede/domicílio do comprador em função de questões tributárias/operacionais, constam do Quadro Resumo.</w:t>
      </w:r>
    </w:p>
    <w:p w14:paraId="15DD7EF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 </w:t>
      </w:r>
    </w:p>
    <w:p w14:paraId="6D5BAEB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7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VEÍCULOS BLINDADOS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A informação sobre a existência de veículos blindados no evento constará do Quadro Resumo.</w:t>
      </w:r>
    </w:p>
    <w:p w14:paraId="714A105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16201F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O comprador de veículos blindados é responsável pelos procedimentos e custos necessários à transferência de propriedade de veículos blindados para o seu nome.</w:t>
      </w:r>
    </w:p>
    <w:p w14:paraId="67F266A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957F8A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o comprador não conclua a transferência do veículo no prazo estipulado por lei,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deverá assumir 5 pontos em sua habilitação, bem como o valor da multa de averbação.</w:t>
      </w:r>
    </w:p>
    <w:p w14:paraId="1EEB8B3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D48A7A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8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VISITAÇÃO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(Caso haja)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- Cabe aos usuários vistoriar os bens a serem apregoados nas datas determinadas pelo vendedor, conforme previsto no Quadro Resumo.</w:t>
      </w:r>
    </w:p>
    <w:p w14:paraId="77558AD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Não são fornecidas por telefone ou e-mail informações relativas a peso e medidas dos bens.</w:t>
      </w:r>
    </w:p>
    <w:p w14:paraId="27BD132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B94BB7A" w14:textId="77777777" w:rsidR="00B074C4" w:rsidRPr="00A6247F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pt-BR"/>
        </w:rPr>
      </w:pPr>
      <w:bookmarkStart w:id="6" w:name="_Hlk61879292"/>
      <w:r w:rsidRPr="00A6247F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pt-BR"/>
        </w:rPr>
        <w:t>Durante a visitação dos bens é proibido entrar de bermuda, camiseta regata, chinelo, portando bolsas, mochilas, sacolas e afins, bem como com crianças ou animais.</w:t>
      </w:r>
      <w:bookmarkEnd w:id="6"/>
    </w:p>
    <w:p w14:paraId="33E8F7E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0B7B6F2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7" w:name="_Hlk61879309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usuário é responsável por quaisquer danos que venha a ocasionar às instalações do vendedor e/ou aos pátios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e/ou aos bens ofertados e/ou a bens de terceiros, devendo reparar os danos e/ou indenizar o vendedor e/ou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 Os danos causados deverão ser reparados / ressarcidos no ato da visitação.</w:t>
      </w:r>
      <w:bookmarkEnd w:id="7"/>
    </w:p>
    <w:p w14:paraId="1963E5E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E729862" w14:textId="77777777" w:rsidR="0080310A" w:rsidRPr="00132A09" w:rsidRDefault="00B074C4" w:rsidP="008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9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LANCES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Os lances poderão ser ofertados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site 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a qualquer momento desde a divulgação dos lotes até o encerramento do evento </w:t>
      </w:r>
      <w:r w:rsidRPr="000C546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e/ou presencialmente no Auditório Alcance Leilões na data do encerramento do evento</w:t>
      </w:r>
      <w:r w:rsidR="0080310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(caso haja auditório presencial)</w:t>
      </w:r>
      <w:r w:rsidR="0080310A" w:rsidRPr="000C546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28780512" w14:textId="2D4CBAA0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</w:p>
    <w:p w14:paraId="1F674CD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8FAE07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permite o recebimento de lances virtuais simultaneamente aos presenciais e em tempo real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(caso haja)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 Lances ofertados através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site da ALCANCE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LEILÕES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ou presencialmente concorrem em igualdade de condições.</w:t>
      </w:r>
    </w:p>
    <w:p w14:paraId="2B83113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36644D3" w14:textId="77777777" w:rsidR="00BC07AE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Leiloeiro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a seu exclusivo critério, poderão recusar ou cancelar qualquer lance, ainda que vencedor, sempre que: (i) não for possível confirmar a identidade do usuário; (ii) não tenha sido ofertado de boa-fé; (iii) tenha sido realizado com a intenção de manipular o resultado do evento, ou (iv) seja proibido por qualquer legislação aplicável ou caso o usuário venha a descumprir qualquer disposição constante das presentes Condições de Venda e Pagamento. A manipulação do preço de venda dos bens, direta ou indiretamente, por qualquer usuário é estritamente proibida, incluindo a oferta de lances em nome de outra pessoa, ainda que seja na qualidade de representante da pessoa para quem o usuário pretenda vender o bem, como também o conluio de usuários compradores e/ou vendedores.</w:t>
      </w:r>
      <w:r w:rsidR="009D5FE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</w:p>
    <w:p w14:paraId="28EAA53B" w14:textId="77777777" w:rsidR="00BC07AE" w:rsidRDefault="00BC07AE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</w:p>
    <w:p w14:paraId="5E3799AF" w14:textId="756B1AA8" w:rsidR="00B074C4" w:rsidRDefault="00425F37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</w:t>
      </w:r>
      <w:r w:rsidR="009D5FEA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usuário </w:t>
      </w:r>
      <w:r w:rsidR="00377BDF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que impedir, perturbar</w:t>
      </w:r>
      <w:r w:rsidR="00F04B1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ou fraudar arrematação; afastar ou procurar afastar concorrente ou licitante, por meio de fraude, má fé ou qualquer tipo de manipulação poderá ser</w:t>
      </w:r>
      <w:r w:rsidR="00BC07AE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bloqueado e ter seus lances cancelados.</w:t>
      </w:r>
      <w:r w:rsidR="00377BDF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</w:p>
    <w:p w14:paraId="160FA558" w14:textId="769EC5CD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</w:p>
    <w:p w14:paraId="7146E17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Os usuários poderão ofertar mais de um lance para um mesmo bem, prevalecendo sempre o maior lance ofertado. O ofertante é responsável por todas as ofertas registradas em seu nome.</w:t>
      </w:r>
    </w:p>
    <w:p w14:paraId="4745149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0337D5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Todos os lances ofertados são IRREVOGÁVEIS e IRRETRATÁVEIS. Os lances não podem ser anulados e/ou cancelados em nenhuma hipótese.</w:t>
      </w:r>
    </w:p>
    <w:p w14:paraId="125CF51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333FFF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encerramento do período de recebimento de lances para aquisição de cada lote respeitará o cronômetro regressivo indicado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site 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 Em caso de atraso no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apregoamento dos lotes em função de grande número de ofertas de lances, o Leiloeiro poderá prorrogar o horário de encerramento das ofertas de lances dos demais lotes para poder apregoar todos os lotes.</w:t>
      </w:r>
    </w:p>
    <w:p w14:paraId="4CEFD44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7AF0241" w14:textId="77777777" w:rsidR="00B074C4" w:rsidRPr="009B02B2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10 - EXTENSÃO DO PRAZO PARA OFERTA DE LANCES 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- Caso algum lance seja recebido com o cronômetro regressivo indicando menos de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3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0 segundos para encerramento da oferta de lances para determinado lote, o prazo para oferta de lances será estendido e o cronômetro retroagirá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3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0 segundos.</w:t>
      </w:r>
    </w:p>
    <w:p w14:paraId="7FF65160" w14:textId="77777777" w:rsidR="00B074C4" w:rsidRPr="009B02B2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79CC0F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extensão do período de oferta de lances poderá ocorrer múltiplas e sucessivas vezes até que transcorram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3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0 segundos sem nenhum lance.</w:t>
      </w:r>
    </w:p>
    <w:p w14:paraId="43A2BB2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 </w:t>
      </w:r>
    </w:p>
    <w:p w14:paraId="54F2028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VALOR MÍNIMO DE VENDA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- É o valor mínimo estipulado pelo vendedor para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venda do bem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63580CE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3F49AB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valor mínimo de venda pode ser diferente do valor do lance inicial exibido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site 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principalmente em leilões condicionais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19DF53C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79E3DE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valor mínimo de venda não será revelado aos usuários em nenhuma hipótese.</w:t>
      </w:r>
    </w:p>
    <w:p w14:paraId="7CB9B8B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BF0DAC3" w14:textId="711A6221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Quando o lance ofertado superar o valor mínimo de venda do bem,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lote </w:t>
      </w:r>
      <w:r w:rsidR="00E72E8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poderá ser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aprovado pela Comitente, mas caso não atinja poderá ser recusado.</w:t>
      </w:r>
    </w:p>
    <w:p w14:paraId="62055C5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2B4F018" w14:textId="1965B885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LANCE VENCEDOR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- Declarado vencedor, o lance ofertado equivale a uma proposta firme e irrevogável de compra do bem. O usuário comprador será comunicado da venda por e-mail ou por </w:t>
      </w:r>
      <w:r w:rsidR="00AE1FFF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WhatsApp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pela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</w:t>
      </w:r>
    </w:p>
    <w:p w14:paraId="726B84C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1D2ECF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LANCES CONDICIONAIS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Quando o maior lance ofertado não atingir o valor mínimo de venda, os lances poderão ser recebidos condicionalmente, se previsto no Quadro Resumo. Neste caso, os lances ficarão sujeitos a posterior aprovação do vendedor no prazo igualmente previsto no Quadro Resumo (“Lances Condicionais”).</w:t>
      </w:r>
    </w:p>
    <w:p w14:paraId="33D9A29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F3E383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Aprovado o lance pelo vendedor dentro desse prazo, o usuário comprador estará obrigado ao pagamento do bem arrematado, das comissões e dos encargos de administração, se o caso.</w:t>
      </w:r>
    </w:p>
    <w:p w14:paraId="50FE8D6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082E3C8" w14:textId="77777777" w:rsidR="00B074C4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o vendedor não aprove o valor ofertado ou não se manifeste no prazo, o lance será desconsiderado, não sendo devido qualquer valor pelo ofertante.</w:t>
      </w:r>
    </w:p>
    <w:p w14:paraId="097E7DF0" w14:textId="77777777" w:rsidR="00C62F9F" w:rsidRDefault="00C62F9F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</w:p>
    <w:p w14:paraId="4F640A06" w14:textId="6EA96FC7" w:rsidR="00C62F9F" w:rsidRPr="00885024" w:rsidRDefault="00B02D1C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Quando o lance é aceito as instruções de pagamento e a Nota de Arrematação são enviadas ao </w:t>
      </w:r>
      <w:r w:rsidR="002E327F"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usuário comprador (</w:t>
      </w:r>
      <w:r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Arrematante</w:t>
      </w:r>
      <w:r w:rsidR="002E327F"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)</w:t>
      </w:r>
      <w:r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por e-mail e o status da foto no site aparecerá em verde como “vendido”. Lotes que permanecem em amarelo como “condicional” significa que não foram aprovados, neste caso, o Arrematante poderá solicitar ao </w:t>
      </w:r>
      <w:r w:rsidR="002E327F"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setor </w:t>
      </w:r>
      <w:r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financeiro </w:t>
      </w:r>
      <w:r w:rsidR="00885024"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qual </w:t>
      </w:r>
      <w:r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valor que o vendedor aprova o lance</w:t>
      </w:r>
      <w:r w:rsidR="00885024" w:rsidRPr="00885024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4869612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DC1B5F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B6DBA0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14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VEÍCULOS COM DÉBITOS ANTERIORES À DATA DO EVENTO - RESPONSÁVEL PELO PAGAMENTO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 responsável pelo pagamento dos débitos de multas de trânsito, licenciamento, seguro obrigatório e impostos anteriores à data do evento constará do Quadro Resumo. </w:t>
      </w:r>
    </w:p>
    <w:p w14:paraId="1B86E32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8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COMISSÕES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Os usuários compradores pagarão comissões sobre o valor de arrematação dos lotes, conforme estipulado no Quadro Resumo.</w:t>
      </w:r>
    </w:p>
    <w:p w14:paraId="20C540F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A5ADA0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lastRenderedPageBreak/>
        <w:t>19 - ENCARGOS DE ADMINISTRAÇÃO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Adicionalmente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os usuários compradores deverão pagar encargos de administração, por lote arrematado, conforme descrito abaixo:</w:t>
      </w:r>
    </w:p>
    <w:p w14:paraId="1A6A967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61AD98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Para lances de:</w:t>
      </w:r>
    </w:p>
    <w:p w14:paraId="3173293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R$0,00 até R$99,99 - </w:t>
      </w:r>
      <w:r w:rsidRPr="00717D6B">
        <w:rPr>
          <w:b/>
          <w:bCs/>
          <w:lang w:val="pt-BR"/>
        </w:rPr>
        <w:t>R$26,00</w:t>
      </w:r>
    </w:p>
    <w:p w14:paraId="2A01F56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R$100,00 até R$199,99 - </w:t>
      </w:r>
      <w:r w:rsidRPr="00717D6B">
        <w:rPr>
          <w:b/>
          <w:bCs/>
          <w:lang w:val="pt-BR"/>
        </w:rPr>
        <w:t>R$35,00</w:t>
      </w:r>
    </w:p>
    <w:p w14:paraId="283168DC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R$200,00 até R$299,99 - </w:t>
      </w:r>
      <w:r w:rsidRPr="00717D6B">
        <w:rPr>
          <w:b/>
          <w:bCs/>
          <w:lang w:val="pt-BR"/>
        </w:rPr>
        <w:t>R$46,00</w:t>
      </w:r>
    </w:p>
    <w:p w14:paraId="0A9088FB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R$300,00 até R$399,99 - </w:t>
      </w:r>
      <w:r w:rsidRPr="00717D6B">
        <w:rPr>
          <w:b/>
          <w:bCs/>
          <w:lang w:val="pt-BR"/>
        </w:rPr>
        <w:t>R$58,00</w:t>
      </w:r>
    </w:p>
    <w:p w14:paraId="65E3BC7B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R$400,00 até R$499,99 - </w:t>
      </w:r>
      <w:r w:rsidRPr="00717D6B">
        <w:rPr>
          <w:b/>
          <w:bCs/>
          <w:lang w:val="pt-BR"/>
        </w:rPr>
        <w:t>R$75,00</w:t>
      </w:r>
    </w:p>
    <w:p w14:paraId="6CC29678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R$500,00 até R$649,99 - </w:t>
      </w:r>
      <w:r w:rsidRPr="00717D6B">
        <w:rPr>
          <w:b/>
          <w:bCs/>
          <w:lang w:val="pt-BR"/>
        </w:rPr>
        <w:t>R$96,00</w:t>
      </w:r>
    </w:p>
    <w:p w14:paraId="001366F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R$650,00 até R$799,99 - </w:t>
      </w:r>
      <w:r w:rsidRPr="00717D6B">
        <w:rPr>
          <w:b/>
          <w:bCs/>
          <w:lang w:val="pt-BR"/>
        </w:rPr>
        <w:t>R$125,00</w:t>
      </w:r>
    </w:p>
    <w:p w14:paraId="0362D93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R$800,00 até R$999,99 - </w:t>
      </w:r>
      <w:r w:rsidRPr="00717D6B">
        <w:rPr>
          <w:b/>
          <w:bCs/>
          <w:lang w:val="pt-BR"/>
        </w:rPr>
        <w:t>R$163,00</w:t>
      </w:r>
    </w:p>
    <w:p w14:paraId="0234F77F" w14:textId="77777777" w:rsidR="00717D6B" w:rsidRPr="00717D6B" w:rsidRDefault="00717D6B" w:rsidP="00717D6B">
      <w:pPr>
        <w:spacing w:after="0" w:line="240" w:lineRule="auto"/>
        <w:rPr>
          <w:b/>
          <w:bCs/>
          <w:lang w:val="pt-BR"/>
        </w:rPr>
      </w:pPr>
      <w:r w:rsidRPr="00717D6B">
        <w:rPr>
          <w:lang w:val="pt-BR"/>
        </w:rPr>
        <w:t xml:space="preserve">R$1.000,00 até R$1.099,99 - </w:t>
      </w:r>
      <w:r w:rsidRPr="00717D6B">
        <w:rPr>
          <w:b/>
          <w:bCs/>
          <w:lang w:val="pt-BR"/>
        </w:rPr>
        <w:t>R$258,00</w:t>
      </w:r>
    </w:p>
    <w:p w14:paraId="45076759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R$1.100,00 até R$1.999,99 - </w:t>
      </w:r>
      <w:r w:rsidRPr="00717D6B">
        <w:rPr>
          <w:b/>
          <w:bCs/>
          <w:lang w:val="pt-BR"/>
        </w:rPr>
        <w:t>R$287,00</w:t>
      </w:r>
    </w:p>
    <w:p w14:paraId="4814890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R$2.000,00 até R$3.999,99 - </w:t>
      </w:r>
      <w:r w:rsidRPr="00717D6B">
        <w:rPr>
          <w:b/>
          <w:bCs/>
          <w:lang w:val="pt-BR"/>
        </w:rPr>
        <w:t>R$394,00</w:t>
      </w:r>
    </w:p>
    <w:p w14:paraId="56DAE6E7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R$4.000,00 até R$4.999,99 - </w:t>
      </w:r>
      <w:r w:rsidRPr="00717D6B">
        <w:rPr>
          <w:b/>
          <w:bCs/>
          <w:lang w:val="pt-BR"/>
        </w:rPr>
        <w:t>R$480,00</w:t>
      </w:r>
    </w:p>
    <w:p w14:paraId="26D91FA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R$5.000,00 até R$6.999,99 - </w:t>
      </w:r>
      <w:r w:rsidRPr="00717D6B">
        <w:rPr>
          <w:b/>
          <w:bCs/>
          <w:lang w:val="pt-BR"/>
        </w:rPr>
        <w:t>R$560,00</w:t>
      </w:r>
    </w:p>
    <w:p w14:paraId="72A14866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R$7.000,00 até R$9.999,99 - </w:t>
      </w:r>
      <w:r w:rsidRPr="00717D6B">
        <w:rPr>
          <w:b/>
          <w:bCs/>
          <w:lang w:val="pt-BR"/>
        </w:rPr>
        <w:t>R$695,00</w:t>
      </w:r>
    </w:p>
    <w:p w14:paraId="30636A5D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R$10.000,00 até R$14.999,99 - </w:t>
      </w:r>
      <w:r w:rsidRPr="00717D6B">
        <w:rPr>
          <w:b/>
          <w:bCs/>
          <w:lang w:val="pt-BR"/>
        </w:rPr>
        <w:t>R$799,00</w:t>
      </w:r>
    </w:p>
    <w:p w14:paraId="70F44E9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R$15.000,00 até R$19.999,99 - </w:t>
      </w:r>
      <w:r w:rsidRPr="00717D6B">
        <w:rPr>
          <w:b/>
          <w:bCs/>
          <w:lang w:val="pt-BR"/>
        </w:rPr>
        <w:t>R$1.064,00</w:t>
      </w:r>
    </w:p>
    <w:p w14:paraId="6779059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R$20.000,00 até R$24.999,99 - </w:t>
      </w:r>
      <w:r w:rsidRPr="00717D6B">
        <w:rPr>
          <w:b/>
          <w:bCs/>
          <w:lang w:val="pt-BR"/>
        </w:rPr>
        <w:t>R$1.365,00</w:t>
      </w:r>
    </w:p>
    <w:p w14:paraId="28D99947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R$25.000,00 até R$29.999,99 - </w:t>
      </w:r>
      <w:r w:rsidRPr="00717D6B">
        <w:rPr>
          <w:b/>
          <w:bCs/>
          <w:lang w:val="pt-BR"/>
        </w:rPr>
        <w:t>R$1.731,00</w:t>
      </w:r>
    </w:p>
    <w:p w14:paraId="3ED9FD94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R$30.000,00 até R$34.999,99 - </w:t>
      </w:r>
      <w:r w:rsidRPr="00717D6B">
        <w:rPr>
          <w:b/>
          <w:bCs/>
          <w:lang w:val="pt-BR"/>
        </w:rPr>
        <w:t>R$1.962,00</w:t>
      </w:r>
    </w:p>
    <w:p w14:paraId="4BE1E6DD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R$35.000,00 até R$44.999,99 - </w:t>
      </w:r>
      <w:r w:rsidRPr="00717D6B">
        <w:rPr>
          <w:b/>
          <w:bCs/>
          <w:lang w:val="pt-BR"/>
        </w:rPr>
        <w:t>R$2.379,00</w:t>
      </w:r>
    </w:p>
    <w:p w14:paraId="34628CCB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R$45.000,00 até R$54.999,99 - </w:t>
      </w:r>
      <w:r w:rsidRPr="00717D6B">
        <w:rPr>
          <w:b/>
          <w:bCs/>
          <w:lang w:val="pt-BR"/>
        </w:rPr>
        <w:t>R$2.980,00</w:t>
      </w:r>
    </w:p>
    <w:p w14:paraId="43C01FC9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R$55.000,00 até R$64.999,99 - </w:t>
      </w:r>
      <w:r w:rsidRPr="00717D6B">
        <w:rPr>
          <w:b/>
          <w:bCs/>
          <w:lang w:val="pt-BR"/>
        </w:rPr>
        <w:t>R$3.584,00</w:t>
      </w:r>
    </w:p>
    <w:p w14:paraId="3C904C45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R$65.000,00 até R$74.999,99 - </w:t>
      </w:r>
      <w:r w:rsidRPr="00717D6B">
        <w:rPr>
          <w:b/>
          <w:bCs/>
          <w:lang w:val="pt-BR"/>
        </w:rPr>
        <w:t>R$4.183,00</w:t>
      </w:r>
    </w:p>
    <w:p w14:paraId="06CABC46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R$75.000,00 até R$84.999,99 - </w:t>
      </w:r>
      <w:r w:rsidRPr="00717D6B">
        <w:rPr>
          <w:b/>
          <w:bCs/>
          <w:lang w:val="pt-BR"/>
        </w:rPr>
        <w:t>R$4.797,00</w:t>
      </w:r>
    </w:p>
    <w:p w14:paraId="2AA58EAA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R$85.000,00 até R$99.999,99 - </w:t>
      </w:r>
      <w:r w:rsidRPr="00717D6B">
        <w:rPr>
          <w:b/>
          <w:bCs/>
          <w:lang w:val="pt-BR"/>
        </w:rPr>
        <w:t>R$5.541,00</w:t>
      </w:r>
    </w:p>
    <w:p w14:paraId="2C5EE34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R$100.000,00 até R$124.999,99 - </w:t>
      </w:r>
      <w:r w:rsidRPr="00717D6B">
        <w:rPr>
          <w:b/>
          <w:bCs/>
          <w:lang w:val="pt-BR"/>
        </w:rPr>
        <w:t>R$6.729,00</w:t>
      </w:r>
    </w:p>
    <w:p w14:paraId="4F42EF1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R$125.000,00 até R$149.999,99 - </w:t>
      </w:r>
      <w:r w:rsidRPr="00717D6B">
        <w:rPr>
          <w:b/>
          <w:bCs/>
          <w:lang w:val="pt-BR"/>
        </w:rPr>
        <w:t>R$8.271,00</w:t>
      </w:r>
    </w:p>
    <w:p w14:paraId="55DC2C30" w14:textId="77777777" w:rsidR="00717D6B" w:rsidRPr="00717D6B" w:rsidRDefault="00717D6B" w:rsidP="00717D6B">
      <w:pPr>
        <w:spacing w:after="0" w:line="240" w:lineRule="auto"/>
        <w:rPr>
          <w:b/>
          <w:bCs/>
          <w:lang w:val="pt-BR"/>
        </w:rPr>
      </w:pPr>
      <w:r w:rsidRPr="00717D6B">
        <w:rPr>
          <w:lang w:val="pt-BR"/>
        </w:rPr>
        <w:t xml:space="preserve">R$150.000,00 até R$199.999,99 - </w:t>
      </w:r>
      <w:r w:rsidRPr="00717D6B">
        <w:rPr>
          <w:b/>
          <w:bCs/>
          <w:lang w:val="pt-BR"/>
        </w:rPr>
        <w:t>R$10.561,00</w:t>
      </w:r>
    </w:p>
    <w:p w14:paraId="7A98028E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R$200.000,00 até R$224.999,99 - </w:t>
      </w:r>
      <w:r w:rsidRPr="00717D6B">
        <w:rPr>
          <w:b/>
          <w:bCs/>
          <w:lang w:val="pt-BR"/>
        </w:rPr>
        <w:t>R$13.350,00</w:t>
      </w:r>
    </w:p>
    <w:p w14:paraId="34A6E89D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R$225.000,00 até R$249.999,99 - </w:t>
      </w:r>
      <w:r w:rsidRPr="00717D6B">
        <w:rPr>
          <w:b/>
          <w:bCs/>
          <w:lang w:val="pt-BR"/>
        </w:rPr>
        <w:t>R$14.550,00</w:t>
      </w:r>
    </w:p>
    <w:p w14:paraId="02369F96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R$250.000,00 até R$299.999,99 - </w:t>
      </w:r>
      <w:r w:rsidRPr="00717D6B">
        <w:rPr>
          <w:b/>
          <w:bCs/>
          <w:lang w:val="pt-BR"/>
        </w:rPr>
        <w:t>R$17.030,00</w:t>
      </w:r>
    </w:p>
    <w:p w14:paraId="0494FB16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R$300.000,00 até R$349.999,99 - </w:t>
      </w:r>
      <w:r w:rsidRPr="00717D6B">
        <w:rPr>
          <w:b/>
          <w:bCs/>
          <w:lang w:val="pt-BR"/>
        </w:rPr>
        <w:t>R$19.901,00</w:t>
      </w:r>
    </w:p>
    <w:p w14:paraId="62713A4F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R$350.000,00 até R$399.999,99 - </w:t>
      </w:r>
      <w:r w:rsidRPr="00717D6B">
        <w:rPr>
          <w:b/>
          <w:bCs/>
          <w:lang w:val="pt-BR"/>
        </w:rPr>
        <w:t>R$22.905,00</w:t>
      </w:r>
    </w:p>
    <w:p w14:paraId="2CD6C5D4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R$400.000,00 até R$449.999,99 - </w:t>
      </w:r>
      <w:r w:rsidRPr="00717D6B">
        <w:rPr>
          <w:b/>
          <w:bCs/>
          <w:lang w:val="pt-BR"/>
        </w:rPr>
        <w:t>R$26.205,00</w:t>
      </w:r>
    </w:p>
    <w:p w14:paraId="4670181A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R$450.000,00 até R$499.999,99 - </w:t>
      </w:r>
      <w:r w:rsidRPr="00717D6B">
        <w:rPr>
          <w:b/>
          <w:bCs/>
          <w:lang w:val="pt-BR"/>
        </w:rPr>
        <w:t>R$29.340,00</w:t>
      </w:r>
    </w:p>
    <w:p w14:paraId="55597F3A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R$500.000,00 até R$549.999,99 - </w:t>
      </w:r>
      <w:r w:rsidRPr="00717D6B">
        <w:rPr>
          <w:b/>
          <w:bCs/>
          <w:lang w:val="pt-BR"/>
        </w:rPr>
        <w:t>R$32.310,00</w:t>
      </w:r>
    </w:p>
    <w:p w14:paraId="6572AF7B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R$550.000,00 até R$599.999,99 - </w:t>
      </w:r>
      <w:r w:rsidRPr="00717D6B">
        <w:rPr>
          <w:b/>
          <w:bCs/>
          <w:lang w:val="pt-BR"/>
        </w:rPr>
        <w:t>R$35.990,00</w:t>
      </w:r>
    </w:p>
    <w:p w14:paraId="7BC2F299" w14:textId="77777777" w:rsidR="00717D6B" w:rsidRPr="00717D6B" w:rsidRDefault="00717D6B" w:rsidP="00717D6B">
      <w:pPr>
        <w:spacing w:after="0" w:line="240" w:lineRule="auto"/>
        <w:rPr>
          <w:lang w:val="pt-BR"/>
        </w:rPr>
      </w:pPr>
      <w:r w:rsidRPr="00717D6B">
        <w:rPr>
          <w:lang w:val="pt-BR"/>
        </w:rPr>
        <w:t xml:space="preserve">R$600.000,00 até R$649.999,99 - </w:t>
      </w:r>
      <w:r w:rsidRPr="00717D6B">
        <w:rPr>
          <w:b/>
          <w:bCs/>
          <w:lang w:val="pt-BR"/>
        </w:rPr>
        <w:t>R$38.318,00</w:t>
      </w:r>
    </w:p>
    <w:p w14:paraId="4B7FD8AF" w14:textId="00E1CD86" w:rsidR="00B074C4" w:rsidRPr="00132A09" w:rsidRDefault="00717D6B" w:rsidP="00717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717D6B">
        <w:rPr>
          <w:lang w:val="pt-BR"/>
        </w:rPr>
        <w:t xml:space="preserve">Igual ou superior a R$650.000,00 - </w:t>
      </w:r>
      <w:r w:rsidRPr="00717D6B">
        <w:rPr>
          <w:b/>
          <w:bCs/>
          <w:lang w:val="pt-BR"/>
        </w:rPr>
        <w:t>R$41.450,00</w:t>
      </w:r>
    </w:p>
    <w:p w14:paraId="02A88FD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7A2CB8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As comissões devidas e os encargos de administração não estão inclusos no valor do lance.</w:t>
      </w:r>
    </w:p>
    <w:p w14:paraId="5B67ACA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35757A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9B02B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20 - PAGAMENTO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</w:t>
      </w:r>
      <w:bookmarkStart w:id="8" w:name="_Hlk59487465"/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comprador deverá efetuar o pagamento dos valores devidos pela arrematação dos bens através</w:t>
      </w:r>
      <w:bookmarkEnd w:id="8"/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do Boleto Bancário, Transferência Bancária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ou </w:t>
      </w:r>
      <w:r w:rsidRPr="009B02B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PIX, conforme disponível).</w:t>
      </w:r>
    </w:p>
    <w:p w14:paraId="38C9E14E" w14:textId="61EE4916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O comprador deverá enviar os respectivos comprovantes de pagamento por e-mail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ou whatsapp (boleto pago, comprovante de transferência ou Pix)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para o endere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ço </w:t>
      </w:r>
      <w:hyperlink r:id="rId10" w:history="1">
        <w:r w:rsidRPr="00371118">
          <w:rPr>
            <w:rStyle w:val="Hyperlink"/>
            <w:rFonts w:ascii="Verdana" w:eastAsia="Times New Roman" w:hAnsi="Verdana" w:cs="Times New Roman"/>
            <w:sz w:val="20"/>
            <w:szCs w:val="20"/>
            <w:lang w:val="pt-BR"/>
          </w:rPr>
          <w:t>financeiro@alcanceleiloes.com.br</w:t>
        </w:r>
      </w:hyperlink>
      <w:r w:rsidR="00AF2C37" w:rsidRPr="00B641FB">
        <w:rPr>
          <w:rStyle w:val="Hyperlink"/>
          <w:rFonts w:ascii="Verdana" w:eastAsia="Times New Roman" w:hAnsi="Verdana" w:cs="Times New Roman"/>
          <w:sz w:val="20"/>
          <w:szCs w:val="20"/>
          <w:u w:val="none"/>
          <w:lang w:val="pt-BR"/>
        </w:rPr>
        <w:t xml:space="preserve">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para comprovação dos pagamentos efetuados.</w:t>
      </w:r>
    </w:p>
    <w:p w14:paraId="33D5460D" w14:textId="77777777" w:rsidR="00B074C4" w:rsidRPr="00D60A18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</w:p>
    <w:p w14:paraId="17ED3CF6" w14:textId="77777777" w:rsidR="00B074C4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Caso o comprador opte pelo pagamento através de boleto bancário, deverá se certificar que o beneficiário do boleto é a empresa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 LEILÕES Intermediação de Ativos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Ltda., inscrita no CNPJ/MF sob o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nº45.195.774/0001-53</w:t>
      </w:r>
      <w:r>
        <w:rPr>
          <w:rFonts w:ascii="Verdana" w:eastAsia="Times New Roman" w:hAnsi="Verdana" w:cs="Times New Roman"/>
          <w:sz w:val="20"/>
          <w:szCs w:val="20"/>
          <w:lang w:val="pt-BR"/>
        </w:rPr>
        <w:t xml:space="preserve"> e deverá realizar o pagamento com antecedência para que entre dentro do prazo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.</w:t>
      </w:r>
      <w:r>
        <w:rPr>
          <w:rFonts w:ascii="Verdana" w:eastAsia="Times New Roman" w:hAnsi="Verdana" w:cs="Times New Roman"/>
          <w:sz w:val="20"/>
          <w:szCs w:val="20"/>
          <w:lang w:val="pt-BR"/>
        </w:rPr>
        <w:t xml:space="preserve"> Caso a compensação do pagamento não entre dentro do prazo o arremate poderá ser cancelado.</w:t>
      </w:r>
    </w:p>
    <w:p w14:paraId="034873DA" w14:textId="77777777" w:rsidR="00B074C4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</w:p>
    <w:p w14:paraId="0D911471" w14:textId="77777777" w:rsidR="00B074C4" w:rsidRDefault="00B074C4" w:rsidP="00B074C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  <w:r>
        <w:rPr>
          <w:rFonts w:ascii="Verdana" w:eastAsia="Times New Roman" w:hAnsi="Verdana" w:cs="Times New Roman"/>
          <w:sz w:val="20"/>
          <w:szCs w:val="20"/>
          <w:lang w:val="pt-BR"/>
        </w:rPr>
        <w:t xml:space="preserve">Caso o comprador opte pelo pagamento através de Pix ou Transferência, deverá se certificar que a conta receptora é da empresa ALCANCE LEILÕES Intermediação de Ativos Ltda.,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inscrita no CNPJ/MF sob o </w:t>
      </w:r>
      <w:r w:rsidRPr="009B02B2">
        <w:rPr>
          <w:rFonts w:ascii="Verdana" w:eastAsia="Times New Roman" w:hAnsi="Verdana" w:cs="Times New Roman"/>
          <w:sz w:val="20"/>
          <w:szCs w:val="20"/>
          <w:lang w:val="pt-BR"/>
        </w:rPr>
        <w:t>nº 45.195.774/0001-53.</w:t>
      </w:r>
      <w:r>
        <w:rPr>
          <w:rFonts w:ascii="Verdana" w:eastAsia="Times New Roman" w:hAnsi="Verdana" w:cs="Times New Roman"/>
          <w:sz w:val="20"/>
          <w:szCs w:val="20"/>
          <w:lang w:val="pt-BR"/>
        </w:rPr>
        <w:t xml:space="preserve"> Somente serão aceitos comprovantes de pagamentos destinados à ALCANCE LEILÕES.</w:t>
      </w:r>
    </w:p>
    <w:p w14:paraId="11C9E6E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9AC111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24 - PRAZO DE PAGAMENTO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O prazo para pagamento dos valores devidos em ambos os casos consta do Quadro Resumo e será contado a partir da data do encerramento do evento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ou 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data de aprovação do lance condicional.</w:t>
      </w:r>
    </w:p>
    <w:p w14:paraId="2917C19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F6BC1B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25 -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RECBIO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DE ARREMATAÇÃODA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LEILÕES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–O Recibo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de Arrematação </w:t>
      </w:r>
      <w:bookmarkStart w:id="9" w:name="_Hlk62726930"/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 </w:t>
      </w:r>
      <w:bookmarkEnd w:id="9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á emitido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até a liberação da retirada do lote pelo vendedor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ou em até 30 dias após a retirada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somente em nome do comprador, conforme dados constantes do cadastro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ALCANCE LEILÕES n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data da arrematação.</w:t>
      </w:r>
    </w:p>
    <w:p w14:paraId="33F23702" w14:textId="77777777" w:rsidR="00B074C4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E3518C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Recibo d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 Arrematação será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enviado por e-mail ou pelo whatsapp pela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depois de confirmados os pagamentos dos valores devidos.</w:t>
      </w:r>
    </w:p>
    <w:p w14:paraId="0605387C" w14:textId="77777777" w:rsidR="00B074C4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1548F9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26 - DOCUMENTO FISCAL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- A responsabilidade pela emissão de Nota Fiscal ou Recibo de Venda dos bens vendidos é do vendedor, conforme previsto no Quadro Resumo. Caso o vendedor não emita Nota Fiscal ou Recibo de Venda dos bens, tal informação constará igualmente do Quadro Resumo. Caso o vendedor emita somente Recibo de Venda ou não emita documento fiscal, o comprador deverá providenciar a emissão de Nota Fiscal Avulsa para Transporte e/ou Nota Fiscal de Entrada, bem como o recolhimento de ICMS e demais tributos relativos aos bens arrematados, quando devidos.</w:t>
      </w:r>
    </w:p>
    <w:p w14:paraId="7415639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39A08C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vendedor, o Leiloeiro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não se responsabilizam pela emissão de Nota Fiscal Avulsa para Transporte e/ou Nota Fiscal de Entrada, nem tampouco por qualquer multa ou eventual apreensão dos bens pela fiscalização.</w:t>
      </w:r>
    </w:p>
    <w:p w14:paraId="7750407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CC604A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Nota Fiscal ou Recibo de Venda dos bens vendidos, quando emitido, estará disponível para retirada juntamente com o bem adquirido ou será enviado pelo vendedor após a retirada do bem, conforme previsto no Quadro Resumo. A Nota Fiscal ou Recibo de Venda, se o caso, será emitido apenas em nome do comprador, de acordo com os dados constantes do cadastro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no site da ALCANCE LEILÕES,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na data da arrematação.</w:t>
      </w:r>
    </w:p>
    <w:p w14:paraId="33AD320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6658C6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A Nota de Arrematação e/ou a Nota Fiscal da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ALCANCE 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LEILÕES e o Documento Fiscal do vendedor (se o caso) não serão emitidos em nome de terceiros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50C79B3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49B54D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Para a emissão das Notas Fiscais de venda dos bens, os compradores deverão estar regularmente inscritos e com seu endereço atualizado perante a Receita Federal do Brasil (Pessoa Física/Pessoa Jurídica) e no SINTEGRA - Sistema Integrado de Informações sobre Operações Interestaduais com Mercadorias e Serviços (Contribuintes do ICMS), sob pena de perder o bem arrematado e os valores pagos.</w:t>
      </w:r>
    </w:p>
    <w:p w14:paraId="26139D1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 </w:t>
      </w:r>
    </w:p>
    <w:p w14:paraId="597E706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27 - TRIBUTOS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Os tributos incidentes sobre a arrematação deverão ser pagos diretamente pelo comprador, o qual deverá apresentar ao vendedor o comprovante de pagamento, para liberação do bem arrematado.</w:t>
      </w:r>
    </w:p>
    <w:p w14:paraId="62AAA1E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711817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 informará ao comprador a forma de pagamento dos tributos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caso haja.</w:t>
      </w:r>
    </w:p>
    <w:p w14:paraId="059FAF2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A105D7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8 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- DOCUMENTAÇÃO/CONDIÇÃO/EQUIPAMENTO ESPECIAL PARA RETIRADA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Caso o vendedor exija do comprador documentos especiais e/ou condições especiais e/ou equipamentos específicos para retirada dos bens arrematados, tais previsões constarão do Quadro Resumo.</w:t>
      </w:r>
    </w:p>
    <w:p w14:paraId="40DE6B5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FC8723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o comprador não cumpra as exigências do vendedor, a arrematação poderá ser cancelada, perdendo o comprador a integralidade dos valores pagos.</w:t>
      </w:r>
    </w:p>
    <w:p w14:paraId="37D1CB9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67C617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29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LIBERAÇÃO DO LOTE / PRAZO DE RETIRADA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Os bens arrematados serão disponibilizados pelo vendedor e deverão ser retirados pelos compradores ou terceiros por eles indicados integralmente e de uma única vez.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Não será permitida a retirada parcial dos bens.</w:t>
      </w:r>
    </w:p>
    <w:p w14:paraId="6CB48EA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5D1E79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Para efetuar a retirada dos bens arrematados, os compradores deverão seguir o procedimento previsto no Quadro Resumo.</w:t>
      </w:r>
    </w:p>
    <w:p w14:paraId="40ADC7B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5D4BFF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0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PROCEDIMENTO DE RETIRADA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Para liberação da retirada dos bens arrematados o comprador deverá entregar uma via da Nota de Arrematação (“via de retirada”) e apresentar documento de identificação com foto.</w:t>
      </w:r>
    </w:p>
    <w:p w14:paraId="2DD4DE1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5A59DCA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0" w:name="_Hlk61875401"/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pt-BR"/>
        </w:rPr>
        <w:t>Durante a retirada dos bens é proibido entrar de bermuda, camiseta regata, chinelo, portando bolsas, mochilas, sacolas e afins, bem como com crianças ou animais.</w:t>
      </w:r>
      <w:bookmarkEnd w:id="10"/>
    </w:p>
    <w:p w14:paraId="4472852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786BE40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Se a retirada for realizada por terceiro ou transportadora é obrigatória a apresentação de procuração/autorização, conforme previsto no Quadro Resumo.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 ALCANCE LEILÕES possui um modelo pré-existente de autorização de retirada por terceiros que deverá ser assinada pelo comprador.</w:t>
      </w:r>
    </w:p>
    <w:p w14:paraId="5E17510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F8C892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As despesas relativas à retirada dos lotes arrematados do local onde se encontram até o destino final são de responsabilidade dos compradores.</w:t>
      </w:r>
    </w:p>
    <w:p w14:paraId="0D778B6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E2C5C5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Estas despesas incluem, mas não se limitam, a desmontagem, remoção, carregamento, içamento, cuidados especiais, transporte doméstico ou internacional, seguros, despachos e permissões, inclusive mão-de-obra necessária para a execução de tais serviços.</w:t>
      </w:r>
    </w:p>
    <w:p w14:paraId="46DE5E1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BCCDAA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para a retirada dos bens seja necessária a quebra de paredes e/ou o deslocamento de outro bem para a retirada do bem adquirido, tais providências e despesas serão de responsabilidade do comprador, o qual também é responsável pela limpeza do local.</w:t>
      </w:r>
    </w:p>
    <w:p w14:paraId="5CECC58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263BBB8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Leiloeiro Oficial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não têm qualquer responsabilidade pela entrega dos bens arrematados </w:t>
      </w:r>
      <w:bookmarkStart w:id="11" w:name="_Hlk61881013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 respectivos documentos, se o caso, </w:t>
      </w:r>
      <w:bookmarkEnd w:id="11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aos compradores.</w:t>
      </w:r>
    </w:p>
    <w:p w14:paraId="4725413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B4467E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2" w:name="_Hlk61430423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comprador é responsável por quaisquer danos que venha a ocasionar às instalações do vendedor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 de seus contratados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e/ou aos pátios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ALCANCE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LEILÕES </w:t>
      </w:r>
      <w:bookmarkStart w:id="13" w:name="_Hlk61881105"/>
      <w:bookmarkEnd w:id="12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e/ou aos bens arrematados e/ou a bens de terceiros</w:t>
      </w:r>
      <w:bookmarkEnd w:id="13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, devendo reparar os danos e/ou indenizar o vendedor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 xml:space="preserve">e/ou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 </w:t>
      </w:r>
      <w:bookmarkStart w:id="14" w:name="_Hlk61881059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É facultado ao vendedor e/ou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reter os bens arrematados visando garantir o ressarcimento dos danos causados.</w:t>
      </w:r>
      <w:bookmarkEnd w:id="14"/>
    </w:p>
    <w:p w14:paraId="0A52CFE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5FD9ED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comprador ou seu procurador ou a transportadora responsável pela retirada dos bens devem seguir todas as regras de segurança de modo a não causar danos físicos aos mesmos ou a terceiros. Qualquer eventual acidente será de inteira e exclusiva responsabilidade do comprador. Caso no ato da retirada seja constatada infração a qualquer norma de segurança ou situação que possa causar risco físico aos presentes no local, poderá ser solicitada a imediata suspensão da retirada, somente sendo possível a continuação após o efetivo cumprimento das regras necessárias, sem que tal fato gere qualquer responsabilidade para o Leiloeiro Oficial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para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ou direito para o comprador retirar o bem em outro dia fora do prazo de retirada.</w:t>
      </w:r>
    </w:p>
    <w:p w14:paraId="0DC2749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800B02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No ato da retirada, o comprador ou seu procurador ou a transportadora responsável pela retirada deverá conferir o conteúdo e as condições dos bens arrematados, sendo constatada qualquer divergência e/ou irregularidade, o fato deverá ser imediatamente informado, por escrito, ao vendedor e à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devendo o comprador suspender a retirada até que estejam solucionadas as dúvidas existentes.</w:t>
      </w:r>
    </w:p>
    <w:p w14:paraId="4D73CC4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E71558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partir da retirada o comprador reconhece e aceita o conteúdo e conformidade do bem.</w:t>
      </w:r>
    </w:p>
    <w:p w14:paraId="0CEBE92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15D2D0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Não serão aceitas quaisquer reclamações dos compradores com relação a irregularidades e/ou divergências do bem arrematado após a retirada.</w:t>
      </w:r>
    </w:p>
    <w:p w14:paraId="7E94480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99CAF2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Na impossibilidade de entrega do bem arrematado em função de quebra ou não localização, o valor pago pelo mesmo será devolvido total ou parcialmente (conforme o caso) em prazo a ser acordado entre as partes.</w:t>
      </w:r>
    </w:p>
    <w:p w14:paraId="2AF941D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75EBB0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RETIRADA DE VEÍCULOS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Considerando que os veículos podem estar parados há algum tempo, é recomendada a contratação de guincho ou prancha para sua remoção, ficando a critério do comprador esta contratação, sendo de sua responsabilidade todos os custos envolvidos e o risco de danificação do veículo (motor, câmbio, freios, bateria, parte elétrica e/ou hidráulica, etc.) caso a retirada ocorra sem o mencionado serviço (guincho ou prancha).</w:t>
      </w:r>
    </w:p>
    <w:p w14:paraId="483AD08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</w:p>
    <w:p w14:paraId="135F30C7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ocorra qualquer acidente ou infração de trânsito após a retirada e antes da transferência da propriedade do veículo, o comprador será responsável civil e criminalmente pelos danos decorrentes do acidente, incluindo eventuais honorários advocatícios e deverá pagar os débitos e penalidades determinados pela legislação de trânsito em razão da infração, isentando de qualquer responsabilidade o Leiloeiro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45DEF25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5031E3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CUSTOS DE REMOÇÃO E/OU ESTADIA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Caso a liberação da retirada seja condicionada ao pagamento do valor referente à remoção e/ou estadia dos veículos ou bens até o pátio em que estão armazenados, a informação constará do Quadro Resumo.</w:t>
      </w:r>
    </w:p>
    <w:p w14:paraId="33A9EE9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932872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Os valores de remoção e/ou estadia constarão da descrição de cada lote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4276848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7C822B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DESCARACTERIZAÇÃO DE BENS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Será de responsabilidade do comprador descaracterizar toda e qualquer identificação do vendedor no bem ou veículo arrematado.</w:t>
      </w:r>
    </w:p>
    <w:p w14:paraId="33E7916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5C10F1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REQUISITOS DE SEGURANÇA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- No acesso às dependências do vendedor e/ou aos pátios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para visitação e/ou retirada dos bens, o comprador, procurador ou empresa transportadora deverá respeitar e cumprir todas as normas internas de segurança estabelecidas pelo vendedor e/ou pela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e todos os requisitos de segurança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 xml:space="preserve">estabelecidos pela legislação em vigor, não cabendo ao vendedor e/ou à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qualquer responsabilidade por acidentes ocorridos durante a visitação e retirada dos bens.</w:t>
      </w:r>
    </w:p>
    <w:p w14:paraId="6A6D429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CA18FF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No ato do agendamento da visitação e/ou retirada dos bens, o comprador deverá confirmar com o vendedor e/ou com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se há qualquer procedimento especial, incluindo vestimenta, para visitação e/ou retirada dos bens.</w:t>
      </w:r>
    </w:p>
    <w:p w14:paraId="5D1E195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6BF8B4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5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ATRASO NA RETIRADA - VALORES DE GUARDA DOS BENS ARREMATADOS NÃO RETIRADOS NO PRAZO DE RETIRADA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Caso os bens arrematados não sejam retirados na data/prazo estipulado, será cobrada pela guarda dos mesmos o valor previsto no Quadro Resumo.</w:t>
      </w:r>
    </w:p>
    <w:p w14:paraId="5D50019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15A821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6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ABANDONO DO BEM -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Decorrido o período de 1 dia útil a contar da data limite de retirada sem que os bens tenham sido retirados, os mesmos serão considerados abandonados nos termos do artigo 1.275, III, do Código Civil.</w:t>
      </w:r>
    </w:p>
    <w:p w14:paraId="683D333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</w:t>
      </w:r>
    </w:p>
    <w:p w14:paraId="0EE3ED0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Neste caso, o comprador desde já autoriza que sejam tomadas quaisquer ações necessárias para dar destino ao bem, não sendo devolvido nenhum valor ao comprador.</w:t>
      </w:r>
    </w:p>
    <w:p w14:paraId="5907EF2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06F1A1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7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 - TRANSFERÊNCIA DE VEÍCULOS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A transferência de propriedade do veículo deverá ser concluída no prazo de até 30 dias corridos contados da data do preenchimento do CRV - Certificado de Registro de Veículo pelo vendedor, conforme procedimento abaixo:</w:t>
      </w:r>
    </w:p>
    <w:p w14:paraId="6149AE0A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2A697D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1.       O comprador faz o pagamento do valor do respectivo lote/veículo;</w:t>
      </w:r>
    </w:p>
    <w:p w14:paraId="2C1CD82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2.       O vendedor envia via Carta Registrada para o comprador o CRV - Certificado de Registro de Veículo devidamente assinado pelos procuradores juntamente com todos os documentos necessários à transferência ao comprador em até </w:t>
      </w:r>
      <w:r w:rsidRPr="00132A09">
        <w:rPr>
          <w:rFonts w:ascii="Verdana" w:eastAsia="Times New Roman" w:hAnsi="Verdana" w:cs="Times New Roman"/>
          <w:b/>
          <w:bCs/>
          <w:color w:val="000000"/>
          <w:spacing w:val="2"/>
          <w:sz w:val="20"/>
          <w:szCs w:val="20"/>
          <w:lang w:val="pt-BR"/>
        </w:rPr>
        <w:t>30 dias úteis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 da data da confirmação do pagamento 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e do recebimento dos documentos exigidos pelo vendedor, se o caso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;</w:t>
      </w:r>
    </w:p>
    <w:p w14:paraId="699CDBA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3.       O comprador assina o CRV com reconhecimento de firma por autenticidade;</w:t>
      </w:r>
    </w:p>
    <w:p w14:paraId="41A2A7AC" w14:textId="77777777" w:rsidR="00B074C4" w:rsidRPr="00452ADB" w:rsidRDefault="00B074C4" w:rsidP="00B074C4">
      <w:pPr>
        <w:spacing w:after="0" w:line="240" w:lineRule="auto"/>
        <w:jc w:val="both"/>
        <w:rPr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 xml:space="preserve">4.       O comprador encaminha cópia autenticada do CRV para o Setor </w:t>
      </w:r>
      <w:r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Financeiro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, através d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PT"/>
        </w:rPr>
        <w:t>o e-mail </w:t>
      </w:r>
      <w:hyperlink r:id="rId11" w:history="1">
        <w:r w:rsidRPr="00F02C9F">
          <w:rPr>
            <w:rStyle w:val="Hyperlink"/>
            <w:lang w:val="pt-BR"/>
          </w:rPr>
          <w:t>financeiro@alcanceleiloes.com.br</w:t>
        </w:r>
      </w:hyperlink>
      <w:r>
        <w:rPr>
          <w:lang w:val="pt-BR"/>
        </w:rPr>
        <w:t>;</w:t>
      </w:r>
    </w:p>
    <w:p w14:paraId="180758D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5.       O vendedor autoriza a retirada do veículo;</w:t>
      </w:r>
    </w:p>
    <w:p w14:paraId="6CE6E98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6.       Comprador agenda a retirada do veículo, conforme disponibilidade do vendedor;</w:t>
      </w:r>
    </w:p>
    <w:p w14:paraId="719A6C5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7.       No ato da retirada o comprador deverá entregar cópia autenticada do CRV – </w:t>
      </w:r>
      <w:r w:rsidRPr="00132A09">
        <w:rPr>
          <w:rFonts w:ascii="Verdana" w:eastAsia="Times New Roman" w:hAnsi="Verdana" w:cs="Times New Roman"/>
          <w:b/>
          <w:bCs/>
          <w:color w:val="000000"/>
          <w:spacing w:val="2"/>
          <w:sz w:val="20"/>
          <w:szCs w:val="20"/>
          <w:lang w:val="pt-BR"/>
        </w:rPr>
        <w:t>NÃO SERÁ AUTORIZADA A RETIRADA SEM A ENTREGA DA CÓPIA AUTENTICADA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 e apresentar 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Nota de Arrematação original do Leiloeiro e Procuração com firma reconhecida, se o caso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, e</w:t>
      </w:r>
    </w:p>
    <w:p w14:paraId="4C3BF0CB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8.       O vendedor providencia a Comunicação de Venda junto ao DETRAN.</w:t>
      </w:r>
    </w:p>
    <w:p w14:paraId="329180D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 </w:t>
      </w:r>
    </w:p>
    <w:p w14:paraId="1307F9C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Caso a transferência não seja concluída no prazo acima, o vendedor poderá solicitar o bloqueio do veículo junto ao órgão responsável e o comprador será impedido de participar dos leilões divulgados n</w:t>
      </w:r>
      <w:r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o site da ALCANCE LEILÕES</w:t>
      </w:r>
      <w:r w:rsidRPr="00132A09">
        <w:rPr>
          <w:rFonts w:ascii="Verdana" w:eastAsia="Times New Roman" w:hAnsi="Verdana" w:cs="Times New Roman"/>
          <w:color w:val="000000"/>
          <w:spacing w:val="2"/>
          <w:sz w:val="20"/>
          <w:szCs w:val="20"/>
          <w:lang w:val="pt-BR"/>
        </w:rPr>
        <w:t> até o envio do documento atualizado.</w:t>
      </w:r>
    </w:p>
    <w:p w14:paraId="3405A93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83AB5F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8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RESPONSÁVEL PELO PAGAMENTO DAS DESPESAS DE TRANSFERÊNCIA: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O responsável pelo pagamento das despesas envolvidas na transferência de propriedade dos veículos arrematados (honorários do despachante, despesas com taxas, laudos, eventuais multas de averbação, desbloqueios diversos, regularização de motor e outras necessárias à transferência) constará do Quadro Resumo.</w:t>
      </w:r>
    </w:p>
    <w:p w14:paraId="5F62D98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E3F2CD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5" w:name="_Hlk838320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39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VEÍCULOS COM CHASSI REMARCADO</w:t>
      </w:r>
      <w:bookmarkEnd w:id="15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A regularização da documentação de veículos com chassi remarcado junto ao Detran será de responsabilidade do comprador, quando indicado na descrição do lote.</w:t>
      </w:r>
    </w:p>
    <w:p w14:paraId="08A7FB1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> </w:t>
      </w:r>
    </w:p>
    <w:p w14:paraId="2F576F4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0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VEÍCULOS NÃO EMPLACADOS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Será de responsabilidade do comprador o primeiro emplacamento e o pagamento de todas as despesas envolvidas, devendo o mesmo se certificar sobre os procedimentos e/ou documentos exigidos pelo Órgão de Trânsito da respectiva jurisdição para a regularização do veículo.</w:t>
      </w:r>
    </w:p>
    <w:p w14:paraId="4853CD4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1F8081F" w14:textId="04662B02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1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INADIMPLÊNCIA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- Caso o comprador não pague os valores devidos em função das arrematações no “Prazo de Pagamento” definido no Quadro Resumo, a arrematação ficará cancelada e deverá o comprador pagar o valor das despesas incorridas (30% - trinta por cento do valor </w:t>
      </w:r>
      <w:r w:rsidR="00DE7707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total do recibo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) (“Valor da Inadimplência”).</w:t>
      </w:r>
    </w:p>
    <w:p w14:paraId="335C5E7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9A190F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6" w:name="_Hlk61881415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Caso não tenha sido oferecida caução ou o valor da caução seja insuficiente para pagamento do “Valor da Inadimplência”, poderá o Leiloeiro emitir título de crédito para a cobrança de tais valores, encaminhando-o a protesto por falta de pagamento, sem prejuízo da execução prevista na legislação vigente.</w:t>
      </w:r>
      <w:bookmarkEnd w:id="16"/>
    </w:p>
    <w:p w14:paraId="464420D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EAD87F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Leiloeiro Oficial poderá, nesta hipótese, solicitar a inclusão dos dados cadastrais do comprador junto aos órgãos de proteção ao crédito.</w:t>
      </w:r>
    </w:p>
    <w:p w14:paraId="2244F13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C80FAE7" w14:textId="62BDCC1F" w:rsidR="000F3535" w:rsidRPr="006F6DFB" w:rsidRDefault="00B074C4" w:rsidP="000F353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comprador inadimplente não será admitido a participar de qualquer outro evento divulgado 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ALCANCE LEILÕES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. Os cadastros do comprador inadimplente e de compradores vinculados a ele </w:t>
      </w:r>
      <w:r w:rsidR="00E2787D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serão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bloqueados.</w:t>
      </w:r>
      <w:r w:rsidR="000F353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="000F3535"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desbloqueio poderá ocorrer 1 única vez mediante pagamento da multa, em caso de reincidência na inadimplência o</w:t>
      </w:r>
      <w:r w:rsidR="00E2787D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</w:t>
      </w:r>
      <w:r w:rsidR="000F3535"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mesmo</w:t>
      </w:r>
      <w:r w:rsidR="00E2787D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</w:t>
      </w:r>
      <w:r w:rsidR="000F3535"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não ser</w:t>
      </w:r>
      <w:r w:rsidR="009C1BC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ão</w:t>
      </w:r>
      <w:r w:rsidR="000F3535"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desbloqueado</w:t>
      </w:r>
      <w:r w:rsidR="009C1BC6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s</w:t>
      </w:r>
      <w:r w:rsidR="000F3535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uma 2ª. vez</w:t>
      </w:r>
      <w:r w:rsidR="000F3535" w:rsidRPr="006F6DFB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.</w:t>
      </w:r>
    </w:p>
    <w:p w14:paraId="4866886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08CA91F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2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MODIFICAÇÃO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 </w:t>
      </w:r>
      <w:bookmarkStart w:id="17" w:name="_Hlk62727690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</w:t>
      </w:r>
      <w:bookmarkEnd w:id="17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pode, a qualquer momento e a seu livre arbítrio, acrescentar, extinguir ou alterar alguns ou todos os serviços por ela disponibilizados.</w:t>
      </w:r>
    </w:p>
    <w:p w14:paraId="4F40D6D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57EC20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3</w:t>
      </w: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 xml:space="preserve"> - LIMITAÇÃO DE RESPONSABILIDADE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- A responsabilidade do Leiloeiro é limitada à sua atuação como agente público do comércio encarregado da realização do evento, com fé pública das decisões por ele tomadas acerca das arrematações dos bens ofertados.</w:t>
      </w:r>
    </w:p>
    <w:p w14:paraId="6AE5A0A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06508C3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responsabilidade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está limitada à disponibilização da plataforma de intermediação para a promoção de transações no comércio eletrônico entre vendedores e compradores.</w:t>
      </w:r>
    </w:p>
    <w:p w14:paraId="5B2015B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8ECD681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8" w:name="_Hlk62727670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ALCANCE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LEILÕES</w:t>
      </w:r>
      <w:bookmarkEnd w:id="18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 não garante o acesso contínuo de seus serviços, uma vez que sua operação está sujeita a interferências decorrentes de fatores fora do seu controle. 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 não ser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á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responsáve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por qualquer prejuízo eventualmente acarretado aos usuários por dificuldades técnicas ou falhas na comunicação ou acesso à Internet.</w:t>
      </w:r>
    </w:p>
    <w:p w14:paraId="30EDFD5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351CAA6E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 o vendedor não garantem que os bens estão operando apropriadamente ou que continuarão operando apropriadamente por qualquer período após a retirada.</w:t>
      </w:r>
    </w:p>
    <w:p w14:paraId="27C2FDCD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7E8F720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 garante que é o proprietário dos bens, tem o direito de vendê-los e sua venda não viola qualquer lei ou obrigação de propriedade intelectual.</w:t>
      </w:r>
    </w:p>
    <w:p w14:paraId="60160DC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91B246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vendedor responde perante os usuários compradores pela veracidade das informações veiculadas, pela transação de venda e compra, pela entrega dos bens arrematados nas condições ofertadas, assim como pela origem, existência e legitimidade dos bens ofertados.</w:t>
      </w:r>
    </w:p>
    <w:p w14:paraId="31500AC3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66B9AD09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lastRenderedPageBreak/>
        <w:t xml:space="preserve">O usuário autoriza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ALCANCE LEILÕES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 compartilhar os dados do seu cadastro com o Leiloeiro Oficial e com o vendedor.</w:t>
      </w:r>
    </w:p>
    <w:p w14:paraId="7C30161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5BCBAEA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Leiloeiro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 não se responsabilizam por prejuízos ou quaisquer tipos de danos advindos das transações efetuadas entre os usuários compradores e o vendedor.</w:t>
      </w:r>
    </w:p>
    <w:p w14:paraId="2FF7BE65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4E4FE2F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usuário comprador concorda em defender, indenizar e isentar o vendedor, o Leiloeiro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 por danos de qualquer natureza, a pessoas ou propriedades, causados pelo usuário comprador, seu procurador e/ou transportadora durante a visitação e retirada dos bens ou resultantes da compra, uso ou operação do bem adquirido, incluindo honorários advocatícios.</w:t>
      </w:r>
    </w:p>
    <w:p w14:paraId="69C3C386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630CDB0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usuário comprador concorda ainda em defender, indenizar e isentar o vendedor, o Leiloeiro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ALCANCE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LEILÕES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 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e suas companhias afiliadas e seus gerentes, diretores, empregados, agentes, sucessores e cessionários de quaisquer reivindicações, danos ou demandas (inclusive, mas não limitado a, quaisquer danos pessoais, morte ou danos a propriedade sofridos por qualquer terceiro, assim como custas e honorários advocatícios e de peritos), decorrentes de (a) descumprimento, pelo usuário comprador, dos termos e regras das presentes Condições de Venda e Pagamento, (b) uso impróprio, pelo usuário comprador,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o site da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(c) uso, pelo usuário comprador, de qualquer bem adquirido por meio da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LEILÕES, (d) violação, pelo usuário comprador, de qualquer lei ou regulamento aplicável ou dos direitos de terceiros e (e) uso, pelo usuário comprador, de quaisquer equipamentos, programas ou procedimentos que interfiram ou prejudiquem o funcionamento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</w:t>
      </w:r>
    </w:p>
    <w:p w14:paraId="694FA2E4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2F28E962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bookmarkStart w:id="19" w:name="_Hlk62727464"/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O interessado em participar do evento responderá civil e criminalmente pelo uso de equipamento, programa ou procedimento que possa interferir dolosamente no funcionamento adequado da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ALCANCE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LEILÕES.</w:t>
      </w:r>
      <w:bookmarkEnd w:id="19"/>
    </w:p>
    <w:p w14:paraId="4F8E254C" w14:textId="77777777" w:rsidR="00B074C4" w:rsidRPr="00132A09" w:rsidRDefault="00B074C4" w:rsidP="00B07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</w:p>
    <w:p w14:paraId="1B39C681" w14:textId="59F7B3F7" w:rsidR="00B074C4" w:rsidRPr="00B03D32" w:rsidRDefault="00B074C4" w:rsidP="00B03D32">
      <w:pPr>
        <w:rPr>
          <w:lang w:val="pt-BR"/>
        </w:rPr>
      </w:pPr>
      <w:r w:rsidRPr="00132A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t-BR"/>
        </w:rPr>
        <w:t>45 - DECLARAÇÃO DE CIÊNCIA E ACEITAÇÃO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–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Ao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dar lance no leilão</w:t>
      </w:r>
      <w:r w:rsidRPr="00132A09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>, o usuário declara que leu, entendeu e concordou com todos os termos constantes destas Condições de Venda e Pagamento.</w:t>
      </w:r>
      <w:r w:rsidR="00B03D32">
        <w:rPr>
          <w:rFonts w:ascii="Verdana" w:eastAsia="Times New Roman" w:hAnsi="Verdana" w:cs="Times New Roman"/>
          <w:color w:val="000000"/>
          <w:sz w:val="20"/>
          <w:szCs w:val="20"/>
          <w:lang w:val="pt-BR"/>
        </w:rPr>
        <w:t xml:space="preserve"> </w:t>
      </w:r>
      <w:r w:rsidR="00B03D32" w:rsidRPr="006B252D">
        <w:rPr>
          <w:lang w:val="pt-BR"/>
        </w:rPr>
        <w:t>Na dúvida ou impossibilidade de ler o edital sugerimos NÃO DAR LANCES.</w:t>
      </w:r>
    </w:p>
    <w:p w14:paraId="1280F9F0" w14:textId="77777777" w:rsidR="00B074C4" w:rsidRPr="00132A09" w:rsidRDefault="00B074C4" w:rsidP="00B07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132A09"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 </w:t>
      </w:r>
    </w:p>
    <w:p w14:paraId="79013311" w14:textId="77777777" w:rsidR="00B074C4" w:rsidRPr="00132A09" w:rsidRDefault="00B074C4" w:rsidP="00B074C4">
      <w:pPr>
        <w:rPr>
          <w:lang w:val="pt-BR"/>
        </w:rPr>
      </w:pPr>
    </w:p>
    <w:p w14:paraId="24C35AD8" w14:textId="3E110CEF" w:rsidR="00132A09" w:rsidRPr="00132A09" w:rsidRDefault="00132A09" w:rsidP="00132A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pt-BR"/>
        </w:rPr>
      </w:pPr>
    </w:p>
    <w:sectPr w:rsidR="00132A09" w:rsidRPr="00132A09" w:rsidSect="00126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8485C"/>
    <w:multiLevelType w:val="hybridMultilevel"/>
    <w:tmpl w:val="A0485BF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09"/>
    <w:rsid w:val="000005D5"/>
    <w:rsid w:val="000028DE"/>
    <w:rsid w:val="000164A2"/>
    <w:rsid w:val="00020590"/>
    <w:rsid w:val="0003012E"/>
    <w:rsid w:val="00037189"/>
    <w:rsid w:val="000517A4"/>
    <w:rsid w:val="0005195F"/>
    <w:rsid w:val="00055AC9"/>
    <w:rsid w:val="000578D7"/>
    <w:rsid w:val="00074279"/>
    <w:rsid w:val="0007777C"/>
    <w:rsid w:val="00081DDC"/>
    <w:rsid w:val="000934CD"/>
    <w:rsid w:val="000B091A"/>
    <w:rsid w:val="000B5D1E"/>
    <w:rsid w:val="000B6854"/>
    <w:rsid w:val="000C1B39"/>
    <w:rsid w:val="000C546B"/>
    <w:rsid w:val="000D568F"/>
    <w:rsid w:val="000D5E3C"/>
    <w:rsid w:val="000E22AF"/>
    <w:rsid w:val="000F2B9A"/>
    <w:rsid w:val="000F3535"/>
    <w:rsid w:val="001016A5"/>
    <w:rsid w:val="00114AFB"/>
    <w:rsid w:val="00123FB0"/>
    <w:rsid w:val="00126002"/>
    <w:rsid w:val="00132A09"/>
    <w:rsid w:val="00132D9E"/>
    <w:rsid w:val="0014299A"/>
    <w:rsid w:val="00144C98"/>
    <w:rsid w:val="001521B4"/>
    <w:rsid w:val="00161147"/>
    <w:rsid w:val="001615B9"/>
    <w:rsid w:val="00166D5E"/>
    <w:rsid w:val="00171E4D"/>
    <w:rsid w:val="00172013"/>
    <w:rsid w:val="00175CB0"/>
    <w:rsid w:val="001804AD"/>
    <w:rsid w:val="001851F1"/>
    <w:rsid w:val="0019311A"/>
    <w:rsid w:val="001966BE"/>
    <w:rsid w:val="001A2A29"/>
    <w:rsid w:val="001B24D3"/>
    <w:rsid w:val="001B599C"/>
    <w:rsid w:val="001B7419"/>
    <w:rsid w:val="001C482B"/>
    <w:rsid w:val="001D68B2"/>
    <w:rsid w:val="001E7244"/>
    <w:rsid w:val="001F5052"/>
    <w:rsid w:val="002066DA"/>
    <w:rsid w:val="00243FE9"/>
    <w:rsid w:val="00252861"/>
    <w:rsid w:val="00253859"/>
    <w:rsid w:val="00262BB5"/>
    <w:rsid w:val="002678B4"/>
    <w:rsid w:val="00270901"/>
    <w:rsid w:val="00283B9D"/>
    <w:rsid w:val="002842CF"/>
    <w:rsid w:val="0029788A"/>
    <w:rsid w:val="00297BFE"/>
    <w:rsid w:val="002A0779"/>
    <w:rsid w:val="002A6116"/>
    <w:rsid w:val="002B06DB"/>
    <w:rsid w:val="002C0F33"/>
    <w:rsid w:val="002C2994"/>
    <w:rsid w:val="002D1F46"/>
    <w:rsid w:val="002D6D47"/>
    <w:rsid w:val="002E1FD7"/>
    <w:rsid w:val="002E327F"/>
    <w:rsid w:val="002E5BF6"/>
    <w:rsid w:val="002E7581"/>
    <w:rsid w:val="002F09DE"/>
    <w:rsid w:val="002F56EC"/>
    <w:rsid w:val="002F715D"/>
    <w:rsid w:val="00303019"/>
    <w:rsid w:val="0031431C"/>
    <w:rsid w:val="00314E0D"/>
    <w:rsid w:val="003162FD"/>
    <w:rsid w:val="003300FD"/>
    <w:rsid w:val="00347B54"/>
    <w:rsid w:val="00350A6A"/>
    <w:rsid w:val="0035422C"/>
    <w:rsid w:val="00356BD3"/>
    <w:rsid w:val="0036181F"/>
    <w:rsid w:val="00377BDF"/>
    <w:rsid w:val="0038092D"/>
    <w:rsid w:val="003823EE"/>
    <w:rsid w:val="003A368F"/>
    <w:rsid w:val="003A576C"/>
    <w:rsid w:val="003A5C91"/>
    <w:rsid w:val="003C28F4"/>
    <w:rsid w:val="003C298C"/>
    <w:rsid w:val="003D3568"/>
    <w:rsid w:val="003D431C"/>
    <w:rsid w:val="003D6333"/>
    <w:rsid w:val="003D6BDD"/>
    <w:rsid w:val="003D7BF6"/>
    <w:rsid w:val="003E0A3F"/>
    <w:rsid w:val="003F5F77"/>
    <w:rsid w:val="003F63AE"/>
    <w:rsid w:val="0040728B"/>
    <w:rsid w:val="00414295"/>
    <w:rsid w:val="00420EE7"/>
    <w:rsid w:val="00425F37"/>
    <w:rsid w:val="00431BCD"/>
    <w:rsid w:val="004407D7"/>
    <w:rsid w:val="00452ADB"/>
    <w:rsid w:val="004837A7"/>
    <w:rsid w:val="00490A57"/>
    <w:rsid w:val="004A011C"/>
    <w:rsid w:val="004A5C9E"/>
    <w:rsid w:val="004C6C01"/>
    <w:rsid w:val="004D37C7"/>
    <w:rsid w:val="004D4D78"/>
    <w:rsid w:val="004E496C"/>
    <w:rsid w:val="004E6F95"/>
    <w:rsid w:val="004F77A0"/>
    <w:rsid w:val="00511978"/>
    <w:rsid w:val="0052619E"/>
    <w:rsid w:val="00543B3A"/>
    <w:rsid w:val="005553D3"/>
    <w:rsid w:val="00556E4E"/>
    <w:rsid w:val="00560372"/>
    <w:rsid w:val="00560CDA"/>
    <w:rsid w:val="00566D87"/>
    <w:rsid w:val="005676A0"/>
    <w:rsid w:val="005808AE"/>
    <w:rsid w:val="005A27FD"/>
    <w:rsid w:val="005B191B"/>
    <w:rsid w:val="005D26F0"/>
    <w:rsid w:val="005E00CC"/>
    <w:rsid w:val="005E3EF4"/>
    <w:rsid w:val="005F4296"/>
    <w:rsid w:val="00601BD0"/>
    <w:rsid w:val="0061527C"/>
    <w:rsid w:val="00616C64"/>
    <w:rsid w:val="00617E13"/>
    <w:rsid w:val="0064163A"/>
    <w:rsid w:val="00651133"/>
    <w:rsid w:val="006563FB"/>
    <w:rsid w:val="006615AE"/>
    <w:rsid w:val="006647CE"/>
    <w:rsid w:val="00665594"/>
    <w:rsid w:val="0067199D"/>
    <w:rsid w:val="00673A7C"/>
    <w:rsid w:val="00680F2A"/>
    <w:rsid w:val="00697740"/>
    <w:rsid w:val="006B7127"/>
    <w:rsid w:val="006C0CB6"/>
    <w:rsid w:val="006C13C6"/>
    <w:rsid w:val="006C5F28"/>
    <w:rsid w:val="006D2136"/>
    <w:rsid w:val="006D24AF"/>
    <w:rsid w:val="006D3870"/>
    <w:rsid w:val="006D3A9C"/>
    <w:rsid w:val="006D3CFE"/>
    <w:rsid w:val="006E64F2"/>
    <w:rsid w:val="006F0CE3"/>
    <w:rsid w:val="006F6DFB"/>
    <w:rsid w:val="0070053E"/>
    <w:rsid w:val="00701181"/>
    <w:rsid w:val="00717D6B"/>
    <w:rsid w:val="00740BEF"/>
    <w:rsid w:val="00751519"/>
    <w:rsid w:val="0075238D"/>
    <w:rsid w:val="00781C37"/>
    <w:rsid w:val="0079011B"/>
    <w:rsid w:val="00792DC2"/>
    <w:rsid w:val="007B5022"/>
    <w:rsid w:val="007B544D"/>
    <w:rsid w:val="007D7E86"/>
    <w:rsid w:val="007F1A0C"/>
    <w:rsid w:val="007F4652"/>
    <w:rsid w:val="008016FF"/>
    <w:rsid w:val="0080310A"/>
    <w:rsid w:val="00803E99"/>
    <w:rsid w:val="008206A7"/>
    <w:rsid w:val="00823FD7"/>
    <w:rsid w:val="008243B1"/>
    <w:rsid w:val="00826A56"/>
    <w:rsid w:val="00831A39"/>
    <w:rsid w:val="00840AA5"/>
    <w:rsid w:val="00845644"/>
    <w:rsid w:val="00865044"/>
    <w:rsid w:val="00871292"/>
    <w:rsid w:val="00873F00"/>
    <w:rsid w:val="00877528"/>
    <w:rsid w:val="00883DBA"/>
    <w:rsid w:val="00885024"/>
    <w:rsid w:val="00890F5D"/>
    <w:rsid w:val="00894C70"/>
    <w:rsid w:val="008A2071"/>
    <w:rsid w:val="008B0900"/>
    <w:rsid w:val="008B62A5"/>
    <w:rsid w:val="008B7838"/>
    <w:rsid w:val="008C5A6E"/>
    <w:rsid w:val="008D1060"/>
    <w:rsid w:val="008D250A"/>
    <w:rsid w:val="008E41F8"/>
    <w:rsid w:val="009041CE"/>
    <w:rsid w:val="0090592E"/>
    <w:rsid w:val="00912143"/>
    <w:rsid w:val="00934240"/>
    <w:rsid w:val="00952DE3"/>
    <w:rsid w:val="00957929"/>
    <w:rsid w:val="00967016"/>
    <w:rsid w:val="00970AEB"/>
    <w:rsid w:val="00973CD5"/>
    <w:rsid w:val="00975DBA"/>
    <w:rsid w:val="00980B96"/>
    <w:rsid w:val="009837C5"/>
    <w:rsid w:val="00991B9B"/>
    <w:rsid w:val="00992670"/>
    <w:rsid w:val="009A0F12"/>
    <w:rsid w:val="009A4841"/>
    <w:rsid w:val="009A6EB5"/>
    <w:rsid w:val="009B02B2"/>
    <w:rsid w:val="009B165D"/>
    <w:rsid w:val="009C1BC6"/>
    <w:rsid w:val="009D5FEA"/>
    <w:rsid w:val="009E5678"/>
    <w:rsid w:val="00A17745"/>
    <w:rsid w:val="00A17DAF"/>
    <w:rsid w:val="00A27253"/>
    <w:rsid w:val="00A30119"/>
    <w:rsid w:val="00A30E73"/>
    <w:rsid w:val="00A31350"/>
    <w:rsid w:val="00A3182B"/>
    <w:rsid w:val="00A31E86"/>
    <w:rsid w:val="00A55E15"/>
    <w:rsid w:val="00A6247F"/>
    <w:rsid w:val="00A62B5A"/>
    <w:rsid w:val="00A6502B"/>
    <w:rsid w:val="00A879FD"/>
    <w:rsid w:val="00A925D9"/>
    <w:rsid w:val="00A94406"/>
    <w:rsid w:val="00A946F2"/>
    <w:rsid w:val="00AA127A"/>
    <w:rsid w:val="00AA1820"/>
    <w:rsid w:val="00AA44FE"/>
    <w:rsid w:val="00AB4A88"/>
    <w:rsid w:val="00AB7D10"/>
    <w:rsid w:val="00AD57D6"/>
    <w:rsid w:val="00AE1DE1"/>
    <w:rsid w:val="00AE1FFF"/>
    <w:rsid w:val="00AF2C37"/>
    <w:rsid w:val="00AF33DF"/>
    <w:rsid w:val="00B02D1C"/>
    <w:rsid w:val="00B03D32"/>
    <w:rsid w:val="00B074C4"/>
    <w:rsid w:val="00B11CCB"/>
    <w:rsid w:val="00B1215D"/>
    <w:rsid w:val="00B27AB1"/>
    <w:rsid w:val="00B40D22"/>
    <w:rsid w:val="00B45E31"/>
    <w:rsid w:val="00B46832"/>
    <w:rsid w:val="00B57026"/>
    <w:rsid w:val="00B576DB"/>
    <w:rsid w:val="00B641FB"/>
    <w:rsid w:val="00B70192"/>
    <w:rsid w:val="00B85832"/>
    <w:rsid w:val="00B976BC"/>
    <w:rsid w:val="00B97BEA"/>
    <w:rsid w:val="00BA0BD2"/>
    <w:rsid w:val="00BA5D66"/>
    <w:rsid w:val="00BB0BD0"/>
    <w:rsid w:val="00BB5C47"/>
    <w:rsid w:val="00BC07AE"/>
    <w:rsid w:val="00BC4C1C"/>
    <w:rsid w:val="00BD1CA0"/>
    <w:rsid w:val="00BD2FAD"/>
    <w:rsid w:val="00BD78DD"/>
    <w:rsid w:val="00BE38F3"/>
    <w:rsid w:val="00BE5337"/>
    <w:rsid w:val="00BF169D"/>
    <w:rsid w:val="00BF3EA9"/>
    <w:rsid w:val="00C0152D"/>
    <w:rsid w:val="00C21FFB"/>
    <w:rsid w:val="00C272D3"/>
    <w:rsid w:val="00C35948"/>
    <w:rsid w:val="00C37C59"/>
    <w:rsid w:val="00C403D3"/>
    <w:rsid w:val="00C40E76"/>
    <w:rsid w:val="00C50F44"/>
    <w:rsid w:val="00C5107B"/>
    <w:rsid w:val="00C608F4"/>
    <w:rsid w:val="00C611F1"/>
    <w:rsid w:val="00C62F9F"/>
    <w:rsid w:val="00C71F40"/>
    <w:rsid w:val="00C72D5F"/>
    <w:rsid w:val="00C81AA2"/>
    <w:rsid w:val="00C825BD"/>
    <w:rsid w:val="00C90549"/>
    <w:rsid w:val="00C92864"/>
    <w:rsid w:val="00C964D6"/>
    <w:rsid w:val="00C97CA5"/>
    <w:rsid w:val="00CB4A6D"/>
    <w:rsid w:val="00CC3017"/>
    <w:rsid w:val="00CC698D"/>
    <w:rsid w:val="00CC7DE6"/>
    <w:rsid w:val="00CD2337"/>
    <w:rsid w:val="00CD25BD"/>
    <w:rsid w:val="00CD7A84"/>
    <w:rsid w:val="00CD7C35"/>
    <w:rsid w:val="00CE41D5"/>
    <w:rsid w:val="00CF2011"/>
    <w:rsid w:val="00CF756D"/>
    <w:rsid w:val="00D13215"/>
    <w:rsid w:val="00D13992"/>
    <w:rsid w:val="00D358D9"/>
    <w:rsid w:val="00D37478"/>
    <w:rsid w:val="00D405CB"/>
    <w:rsid w:val="00D4236D"/>
    <w:rsid w:val="00D51FFF"/>
    <w:rsid w:val="00D541E4"/>
    <w:rsid w:val="00D554C1"/>
    <w:rsid w:val="00D57F27"/>
    <w:rsid w:val="00D60A18"/>
    <w:rsid w:val="00D6129D"/>
    <w:rsid w:val="00D65E87"/>
    <w:rsid w:val="00D7236A"/>
    <w:rsid w:val="00D80787"/>
    <w:rsid w:val="00D86D12"/>
    <w:rsid w:val="00D92F7B"/>
    <w:rsid w:val="00D93589"/>
    <w:rsid w:val="00DA1902"/>
    <w:rsid w:val="00DA65C0"/>
    <w:rsid w:val="00DA7B27"/>
    <w:rsid w:val="00DB1ACD"/>
    <w:rsid w:val="00DC1726"/>
    <w:rsid w:val="00DD10A7"/>
    <w:rsid w:val="00DD2554"/>
    <w:rsid w:val="00DE0E1A"/>
    <w:rsid w:val="00DE7707"/>
    <w:rsid w:val="00DF2C93"/>
    <w:rsid w:val="00DF41CC"/>
    <w:rsid w:val="00E10E6A"/>
    <w:rsid w:val="00E140FF"/>
    <w:rsid w:val="00E14F2B"/>
    <w:rsid w:val="00E178BE"/>
    <w:rsid w:val="00E2787D"/>
    <w:rsid w:val="00E3255E"/>
    <w:rsid w:val="00E356FD"/>
    <w:rsid w:val="00E36307"/>
    <w:rsid w:val="00E45FB7"/>
    <w:rsid w:val="00E57B45"/>
    <w:rsid w:val="00E62728"/>
    <w:rsid w:val="00E62AF1"/>
    <w:rsid w:val="00E65831"/>
    <w:rsid w:val="00E72E82"/>
    <w:rsid w:val="00E97266"/>
    <w:rsid w:val="00EB2DC3"/>
    <w:rsid w:val="00EC0083"/>
    <w:rsid w:val="00EC3AF0"/>
    <w:rsid w:val="00ED51AF"/>
    <w:rsid w:val="00EE03DC"/>
    <w:rsid w:val="00EF2DE4"/>
    <w:rsid w:val="00EF3053"/>
    <w:rsid w:val="00EF7BE6"/>
    <w:rsid w:val="00EF7E48"/>
    <w:rsid w:val="00F02404"/>
    <w:rsid w:val="00F02BF3"/>
    <w:rsid w:val="00F04B14"/>
    <w:rsid w:val="00F0510B"/>
    <w:rsid w:val="00F3173B"/>
    <w:rsid w:val="00F32C58"/>
    <w:rsid w:val="00F343E6"/>
    <w:rsid w:val="00F4070D"/>
    <w:rsid w:val="00F4463A"/>
    <w:rsid w:val="00F51884"/>
    <w:rsid w:val="00F53CA6"/>
    <w:rsid w:val="00F66F53"/>
    <w:rsid w:val="00F85C22"/>
    <w:rsid w:val="00F9230F"/>
    <w:rsid w:val="00FA32CE"/>
    <w:rsid w:val="00FD312C"/>
    <w:rsid w:val="00FD694B"/>
    <w:rsid w:val="00FD7503"/>
    <w:rsid w:val="00FE77C9"/>
    <w:rsid w:val="00FF1B9E"/>
    <w:rsid w:val="00FF4BD7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B5E"/>
  <w15:docId w15:val="{6D2C2392-FCB0-482F-91F2-0F68A13E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13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A09"/>
  </w:style>
  <w:style w:type="character" w:styleId="Forte">
    <w:name w:val="Strong"/>
    <w:basedOn w:val="Fontepargpadro"/>
    <w:uiPriority w:val="22"/>
    <w:qFormat/>
    <w:rsid w:val="00132A09"/>
    <w:rPr>
      <w:b/>
      <w:bCs/>
    </w:rPr>
  </w:style>
  <w:style w:type="character" w:styleId="Hyperlink">
    <w:name w:val="Hyperlink"/>
    <w:basedOn w:val="Fontepargpadro"/>
    <w:uiPriority w:val="99"/>
    <w:unhideWhenUsed/>
    <w:rsid w:val="00132A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32A09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3A9C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B11CC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11C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enoPendente">
    <w:name w:val="Unresolved Mention"/>
    <w:basedOn w:val="Fontepargpadro"/>
    <w:uiPriority w:val="99"/>
    <w:semiHidden/>
    <w:unhideWhenUsed/>
    <w:rsid w:val="00FE77C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1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842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1" w:color="auto"/>
          </w:divBdr>
        </w:div>
        <w:div w:id="208942203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  <w:div w:id="26858376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1" w:color="auto"/>
          </w:divBdr>
        </w:div>
      </w:divsChild>
    </w:div>
    <w:div w:id="1687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iro@alcanceleiloes.com.b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iro@alcanceleiloes.com.br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anceiro@alcanceleiloes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lcanceleiloe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09c90-e115-4b10-86bf-00c43aa80097" xsi:nil="true"/>
    <lcf76f155ced4ddcb4097134ff3c332f xmlns="7eea127f-6cc5-43ea-b107-b74e745b5b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9E775419D9B1439446BEE1BD6A85E8" ma:contentTypeVersion="15" ma:contentTypeDescription="Crie um novo documento." ma:contentTypeScope="" ma:versionID="9b33d2c79e25b2b2d2d439c308979e59">
  <xsd:schema xmlns:xsd="http://www.w3.org/2001/XMLSchema" xmlns:xs="http://www.w3.org/2001/XMLSchema" xmlns:p="http://schemas.microsoft.com/office/2006/metadata/properties" xmlns:ns2="7eea127f-6cc5-43ea-b107-b74e745b5b96" xmlns:ns3="f1a09c90-e115-4b10-86bf-00c43aa80097" targetNamespace="http://schemas.microsoft.com/office/2006/metadata/properties" ma:root="true" ma:fieldsID="e4bc4cad3b25f266db67930a267ab064" ns2:_="" ns3:_="">
    <xsd:import namespace="7eea127f-6cc5-43ea-b107-b74e745b5b96"/>
    <xsd:import namespace="f1a09c90-e115-4b10-86bf-00c43aa80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127f-6cc5-43ea-b107-b74e745b5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58a9cf-181d-45f9-b356-587ad1ee0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09c90-e115-4b10-86bf-00c43aa800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266c39-4ee0-4647-8231-3e68e19e69cb}" ma:internalName="TaxCatchAll" ma:showField="CatchAllData" ma:web="f1a09c90-e115-4b10-86bf-00c43aa80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DCCF3-FE18-47E0-9915-0748927B1E36}">
  <ds:schemaRefs>
    <ds:schemaRef ds:uri="http://schemas.microsoft.com/office/2006/metadata/properties"/>
    <ds:schemaRef ds:uri="http://schemas.microsoft.com/office/infopath/2007/PartnerControls"/>
    <ds:schemaRef ds:uri="f1a09c90-e115-4b10-86bf-00c43aa80097"/>
    <ds:schemaRef ds:uri="7eea127f-6cc5-43ea-b107-b74e745b5b96"/>
  </ds:schemaRefs>
</ds:datastoreItem>
</file>

<file path=customXml/itemProps2.xml><?xml version="1.0" encoding="utf-8"?>
<ds:datastoreItem xmlns:ds="http://schemas.openxmlformats.org/officeDocument/2006/customXml" ds:itemID="{B1CA0673-8B40-4BCC-9491-89E9627A0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8A4E4-76CE-4EA6-AA79-9AFF8A7A2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a127f-6cc5-43ea-b107-b74e745b5b96"/>
    <ds:schemaRef ds:uri="f1a09c90-e115-4b10-86bf-00c43aa80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5873</Words>
  <Characters>31718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Kevin</cp:lastModifiedBy>
  <cp:revision>7</cp:revision>
  <cp:lastPrinted>2025-03-12T19:27:00Z</cp:lastPrinted>
  <dcterms:created xsi:type="dcterms:W3CDTF">2025-08-16T14:34:00Z</dcterms:created>
  <dcterms:modified xsi:type="dcterms:W3CDTF">2025-09-29T20:36:00Z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0x010100D29E775419D9B1439446BEE1BD6A85E8</vt:lpwstr>
  </property>
  <property fmtid="{D5CDD505-2E9C-101B-9397-08002B2CF9AE}" pid="3" name="MediaServiceImageTags">
    <vt:lpwstr/>
  </property>
</Properties>
</file>