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4D64E" w14:textId="0AD52423" w:rsidR="00ED7DF7" w:rsidRDefault="00027ABF" w:rsidP="00ED7DF7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683D">
        <w:rPr>
          <w:rFonts w:ascii="Times New Roman" w:hAnsi="Times New Roman" w:cs="Times New Roman"/>
          <w:b/>
          <w:sz w:val="24"/>
          <w:szCs w:val="24"/>
        </w:rPr>
        <w:t>EDITAL DE LEILÃO</w:t>
      </w:r>
      <w:r w:rsidRPr="007F683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22833">
        <w:rPr>
          <w:rFonts w:ascii="Times New Roman" w:hAnsi="Times New Roman" w:cs="Times New Roman"/>
          <w:bCs/>
          <w:sz w:val="24"/>
          <w:szCs w:val="24"/>
        </w:rPr>
        <w:t>TRIBUNAL DE JUSTIÇA DE MINAS GERAIS</w:t>
      </w:r>
      <w:r w:rsidRPr="007F683D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161D3B" w:rsidRPr="00161D3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F683D">
        <w:rPr>
          <w:rFonts w:ascii="Times New Roman" w:hAnsi="Times New Roman" w:cs="Times New Roman"/>
          <w:b/>
          <w:sz w:val="24"/>
          <w:szCs w:val="24"/>
        </w:rPr>
        <w:t xml:space="preserve">ª VARA </w:t>
      </w:r>
      <w:r w:rsidR="00BE122F">
        <w:rPr>
          <w:rFonts w:ascii="Times New Roman" w:hAnsi="Times New Roman" w:cs="Times New Roman"/>
          <w:b/>
          <w:sz w:val="24"/>
          <w:szCs w:val="24"/>
        </w:rPr>
        <w:t>CÍVEL</w:t>
      </w:r>
      <w:r w:rsidR="00DD0F01">
        <w:rPr>
          <w:rFonts w:ascii="Times New Roman" w:hAnsi="Times New Roman" w:cs="Times New Roman"/>
          <w:b/>
          <w:sz w:val="24"/>
          <w:szCs w:val="24"/>
        </w:rPr>
        <w:t xml:space="preserve">, DA COMARCA DE </w:t>
      </w:r>
      <w:r w:rsidR="00CA674D">
        <w:rPr>
          <w:rFonts w:ascii="Times New Roman" w:hAnsi="Times New Roman" w:cs="Times New Roman"/>
          <w:b/>
          <w:sz w:val="24"/>
          <w:szCs w:val="24"/>
        </w:rPr>
        <w:t>SÃO SEBASTIAO DO PARAISO</w:t>
      </w:r>
      <w:r w:rsidR="00DD0F01">
        <w:rPr>
          <w:rFonts w:ascii="Times New Roman" w:hAnsi="Times New Roman" w:cs="Times New Roman"/>
          <w:b/>
          <w:sz w:val="24"/>
          <w:szCs w:val="24"/>
        </w:rPr>
        <w:t xml:space="preserve"> -MG, </w:t>
      </w:r>
      <w:r w:rsidRPr="007F683D">
        <w:rPr>
          <w:rFonts w:ascii="Times New Roman" w:hAnsi="Times New Roman" w:cs="Times New Roman"/>
          <w:b/>
          <w:sz w:val="24"/>
          <w:szCs w:val="24"/>
        </w:rPr>
        <w:t xml:space="preserve">NÚMERO DO PROCESSO CNJ: </w:t>
      </w:r>
      <w:r w:rsidR="00CA674D" w:rsidRPr="00CA674D">
        <w:rPr>
          <w:rFonts w:ascii="Times New Roman" w:hAnsi="Times New Roman" w:cs="Times New Roman"/>
          <w:bCs/>
          <w:sz w:val="24"/>
          <w:szCs w:val="24"/>
        </w:rPr>
        <w:t>5002939-34.2017.8.13.0647</w:t>
      </w:r>
      <w:r w:rsidRPr="007F683D">
        <w:rPr>
          <w:rFonts w:ascii="Times New Roman" w:hAnsi="Times New Roman" w:cs="Times New Roman"/>
          <w:b/>
          <w:sz w:val="24"/>
          <w:szCs w:val="24"/>
        </w:rPr>
        <w:t xml:space="preserve">. EXEQUENTE: </w:t>
      </w:r>
      <w:r w:rsidR="00CA674D" w:rsidRPr="00CA674D">
        <w:rPr>
          <w:rFonts w:ascii="Times New Roman" w:hAnsi="Times New Roman" w:cs="Times New Roman"/>
          <w:b/>
          <w:bCs/>
          <w:color w:val="454545"/>
          <w:sz w:val="24"/>
          <w:szCs w:val="24"/>
          <w:shd w:val="clear" w:color="auto" w:fill="F9F9F9"/>
        </w:rPr>
        <w:t>AMARILDO ANTONIO TEIXEIRA - CPF: 100.435.178-03</w:t>
      </w:r>
      <w:r w:rsidRPr="007F683D">
        <w:rPr>
          <w:rFonts w:ascii="Times New Roman" w:hAnsi="Times New Roman" w:cs="Times New Roman"/>
          <w:b/>
          <w:sz w:val="24"/>
          <w:szCs w:val="24"/>
        </w:rPr>
        <w:t xml:space="preserve">. EXECUTADO: </w:t>
      </w:r>
      <w:r w:rsidR="00CA674D" w:rsidRPr="00CA674D">
        <w:rPr>
          <w:rFonts w:ascii="Times New Roman" w:hAnsi="Times New Roman" w:cs="Times New Roman"/>
          <w:color w:val="454545"/>
          <w:sz w:val="24"/>
          <w:szCs w:val="24"/>
          <w:shd w:val="clear" w:color="auto" w:fill="F9F9F9"/>
        </w:rPr>
        <w:t>ANDRE MACHADO FORNARI - CPF: 013.395.636-90</w:t>
      </w:r>
      <w:r w:rsidRPr="007F683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57589">
        <w:rPr>
          <w:rFonts w:ascii="Times New Roman" w:hAnsi="Times New Roman" w:cs="Times New Roman"/>
          <w:bCs/>
          <w:sz w:val="24"/>
          <w:szCs w:val="24"/>
        </w:rPr>
        <w:t xml:space="preserve">O leilão </w:t>
      </w:r>
      <w:r w:rsidR="00357589" w:rsidRPr="00357589">
        <w:rPr>
          <w:rFonts w:ascii="Times New Roman" w:hAnsi="Times New Roman" w:cs="Times New Roman"/>
          <w:bCs/>
          <w:sz w:val="24"/>
          <w:szCs w:val="24"/>
        </w:rPr>
        <w:t>ocorrerá na modalid</w:t>
      </w:r>
      <w:r w:rsidR="00357589">
        <w:rPr>
          <w:rFonts w:ascii="Times New Roman" w:hAnsi="Times New Roman" w:cs="Times New Roman"/>
          <w:bCs/>
          <w:sz w:val="24"/>
          <w:szCs w:val="24"/>
        </w:rPr>
        <w:t>a</w:t>
      </w:r>
      <w:r w:rsidR="00357589" w:rsidRPr="00357589">
        <w:rPr>
          <w:rFonts w:ascii="Times New Roman" w:hAnsi="Times New Roman" w:cs="Times New Roman"/>
          <w:bCs/>
          <w:sz w:val="24"/>
          <w:szCs w:val="24"/>
        </w:rPr>
        <w:t>de</w:t>
      </w:r>
      <w:r w:rsidRPr="007F68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7589">
        <w:rPr>
          <w:rFonts w:ascii="Times New Roman" w:hAnsi="Times New Roman" w:cs="Times New Roman"/>
          <w:b/>
          <w:sz w:val="24"/>
          <w:szCs w:val="24"/>
          <w:u w:val="single"/>
        </w:rPr>
        <w:t>exclusivamente eletrônic</w:t>
      </w:r>
      <w:r w:rsidR="00003371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7F683D">
        <w:rPr>
          <w:rFonts w:ascii="Times New Roman" w:hAnsi="Times New Roman" w:cs="Times New Roman"/>
          <w:bCs/>
          <w:sz w:val="24"/>
          <w:szCs w:val="24"/>
        </w:rPr>
        <w:t xml:space="preserve">, e </w:t>
      </w:r>
      <w:r w:rsidR="00022833">
        <w:rPr>
          <w:rFonts w:ascii="Times New Roman" w:hAnsi="Times New Roman" w:cs="Times New Roman"/>
          <w:bCs/>
          <w:sz w:val="24"/>
          <w:szCs w:val="24"/>
        </w:rPr>
        <w:t xml:space="preserve">será </w:t>
      </w:r>
      <w:r w:rsidRPr="007F683D">
        <w:rPr>
          <w:rFonts w:ascii="Times New Roman" w:hAnsi="Times New Roman" w:cs="Times New Roman"/>
          <w:bCs/>
          <w:sz w:val="24"/>
          <w:szCs w:val="24"/>
        </w:rPr>
        <w:t xml:space="preserve">realizado no site do leiloeiro: </w:t>
      </w:r>
      <w:r w:rsidR="005C32FC" w:rsidRPr="005C32FC">
        <w:rPr>
          <w:rFonts w:ascii="Times New Roman" w:hAnsi="Times New Roman" w:cs="Times New Roman"/>
          <w:bCs/>
          <w:sz w:val="24"/>
          <w:szCs w:val="24"/>
        </w:rPr>
        <w:t>www.mozar</w:t>
      </w:r>
      <w:r w:rsidR="00483296">
        <w:rPr>
          <w:rFonts w:ascii="Times New Roman" w:hAnsi="Times New Roman" w:cs="Times New Roman"/>
          <w:bCs/>
          <w:sz w:val="24"/>
          <w:szCs w:val="24"/>
        </w:rPr>
        <w:t>mirandaleiloes</w:t>
      </w:r>
      <w:r w:rsidR="005C32FC" w:rsidRPr="005C32FC">
        <w:rPr>
          <w:rFonts w:ascii="Times New Roman" w:hAnsi="Times New Roman" w:cs="Times New Roman"/>
          <w:bCs/>
          <w:sz w:val="24"/>
          <w:szCs w:val="24"/>
        </w:rPr>
        <w:t>.com.br</w:t>
      </w:r>
      <w:r w:rsidR="00BD5526">
        <w:rPr>
          <w:rFonts w:ascii="Times New Roman" w:hAnsi="Times New Roman" w:cs="Times New Roman"/>
          <w:bCs/>
          <w:sz w:val="24"/>
          <w:szCs w:val="24"/>
        </w:rPr>
        <w:t>, onde foi publicado o presente Edital (</w:t>
      </w:r>
      <w:r w:rsidR="00BD5526">
        <w:rPr>
          <w:rFonts w:ascii="Times New Roman" w:hAnsi="Times New Roman" w:cs="Times New Roman"/>
          <w:sz w:val="24"/>
          <w:szCs w:val="24"/>
        </w:rPr>
        <w:t>a</w:t>
      </w:r>
      <w:r w:rsidR="00BD5526" w:rsidRPr="007F683D">
        <w:rPr>
          <w:rFonts w:ascii="Times New Roman" w:hAnsi="Times New Roman" w:cs="Times New Roman"/>
          <w:sz w:val="24"/>
          <w:szCs w:val="24"/>
        </w:rPr>
        <w:t>rt. 887 §2</w:t>
      </w:r>
      <w:r w:rsidR="00BD5526">
        <w:rPr>
          <w:rFonts w:ascii="Times New Roman" w:hAnsi="Times New Roman" w:cs="Times New Roman"/>
          <w:sz w:val="24"/>
          <w:szCs w:val="24"/>
        </w:rPr>
        <w:t>º do CPC)</w:t>
      </w:r>
      <w:r w:rsidRPr="007F683D">
        <w:rPr>
          <w:rFonts w:ascii="Times New Roman" w:hAnsi="Times New Roman" w:cs="Times New Roman"/>
          <w:bCs/>
          <w:sz w:val="24"/>
          <w:szCs w:val="24"/>
        </w:rPr>
        <w:t>;</w:t>
      </w:r>
      <w:r w:rsidR="00EB17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5526">
        <w:rPr>
          <w:rFonts w:ascii="Times New Roman" w:hAnsi="Times New Roman" w:cs="Times New Roman"/>
          <w:bCs/>
          <w:sz w:val="24"/>
          <w:szCs w:val="24"/>
        </w:rPr>
        <w:t>D</w:t>
      </w:r>
      <w:r w:rsidRPr="007F683D">
        <w:rPr>
          <w:rFonts w:ascii="Times New Roman" w:hAnsi="Times New Roman" w:cs="Times New Roman"/>
          <w:bCs/>
          <w:sz w:val="24"/>
          <w:szCs w:val="24"/>
        </w:rPr>
        <w:t>emais informações estão disponíveis no</w:t>
      </w:r>
      <w:r w:rsidR="00357589">
        <w:rPr>
          <w:rFonts w:ascii="Times New Roman" w:hAnsi="Times New Roman" w:cs="Times New Roman"/>
          <w:bCs/>
          <w:sz w:val="24"/>
          <w:szCs w:val="24"/>
        </w:rPr>
        <w:t xml:space="preserve"> referido</w:t>
      </w:r>
      <w:r w:rsidRPr="007F683D">
        <w:rPr>
          <w:rFonts w:ascii="Times New Roman" w:hAnsi="Times New Roman" w:cs="Times New Roman"/>
          <w:bCs/>
          <w:sz w:val="24"/>
          <w:szCs w:val="24"/>
        </w:rPr>
        <w:t xml:space="preserve"> site ou pelo telefone</w:t>
      </w:r>
      <w:r w:rsidR="005C32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32FC" w:rsidRPr="005C32FC">
        <w:rPr>
          <w:rFonts w:ascii="Times New Roman" w:hAnsi="Times New Roman" w:cs="Times New Roman"/>
          <w:bCs/>
          <w:sz w:val="24"/>
          <w:szCs w:val="24"/>
        </w:rPr>
        <w:t>(31) 99727-5783</w:t>
      </w:r>
      <w:r w:rsidR="00FC4A6E">
        <w:rPr>
          <w:rFonts w:ascii="Times New Roman" w:hAnsi="Times New Roman" w:cs="Times New Roman"/>
          <w:bCs/>
          <w:sz w:val="24"/>
          <w:szCs w:val="24"/>
        </w:rPr>
        <w:t>.</w:t>
      </w:r>
    </w:p>
    <w:p w14:paraId="31C71093" w14:textId="78FCBE10" w:rsidR="00ED7DF7" w:rsidRPr="00ED7DF7" w:rsidRDefault="00ED7DF7" w:rsidP="00ED7DF7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ED7DF7">
        <w:rPr>
          <w:rFonts w:ascii="Times New Roman" w:hAnsi="Times New Roman" w:cs="Times New Roman"/>
          <w:b/>
          <w:w w:val="105"/>
          <w:sz w:val="24"/>
          <w:szCs w:val="24"/>
        </w:rPr>
        <w:t>DATA</w:t>
      </w:r>
      <w:r w:rsidRPr="00ED7DF7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b/>
          <w:w w:val="105"/>
          <w:sz w:val="24"/>
          <w:szCs w:val="24"/>
        </w:rPr>
        <w:t>DO</w:t>
      </w:r>
      <w:r w:rsidRPr="00ED7DF7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b/>
          <w:w w:val="105"/>
          <w:sz w:val="24"/>
          <w:szCs w:val="24"/>
        </w:rPr>
        <w:t>LEILÃO:</w:t>
      </w:r>
      <w:r w:rsidRPr="00ED7DF7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="000B4BE8" w:rsidRPr="00ED7DF7">
        <w:rPr>
          <w:rFonts w:ascii="Times New Roman" w:hAnsi="Times New Roman" w:cs="Times New Roman"/>
          <w:bCs/>
          <w:spacing w:val="-7"/>
          <w:w w:val="105"/>
          <w:sz w:val="24"/>
          <w:szCs w:val="24"/>
        </w:rPr>
        <w:t>Início</w:t>
      </w:r>
      <w:r w:rsidRPr="00ED7DF7">
        <w:rPr>
          <w:rFonts w:ascii="Times New Roman" w:hAnsi="Times New Roman" w:cs="Times New Roman"/>
          <w:bCs/>
          <w:spacing w:val="-7"/>
          <w:w w:val="105"/>
          <w:sz w:val="24"/>
          <w:szCs w:val="24"/>
        </w:rPr>
        <w:t xml:space="preserve"> </w:t>
      </w:r>
      <w:r w:rsidR="00C87CAE" w:rsidRPr="00ED7DF7">
        <w:rPr>
          <w:rFonts w:ascii="Times New Roman" w:hAnsi="Times New Roman" w:cs="Times New Roman"/>
          <w:bCs/>
          <w:spacing w:val="-7"/>
          <w:w w:val="105"/>
          <w:sz w:val="24"/>
          <w:szCs w:val="24"/>
        </w:rPr>
        <w:t>a partir</w:t>
      </w:r>
      <w:r w:rsidRPr="00ED7DF7">
        <w:rPr>
          <w:rFonts w:ascii="Times New Roman" w:hAnsi="Times New Roman" w:cs="Times New Roman"/>
          <w:bCs/>
          <w:spacing w:val="-7"/>
          <w:w w:val="105"/>
          <w:sz w:val="24"/>
          <w:szCs w:val="24"/>
        </w:rPr>
        <w:t xml:space="preserve"> da </w:t>
      </w:r>
      <w:r w:rsidR="00C87CAE" w:rsidRPr="00ED7DF7">
        <w:rPr>
          <w:rFonts w:ascii="Times New Roman" w:hAnsi="Times New Roman" w:cs="Times New Roman"/>
          <w:bCs/>
          <w:spacing w:val="-7"/>
          <w:w w:val="105"/>
          <w:sz w:val="24"/>
          <w:szCs w:val="24"/>
        </w:rPr>
        <w:t>inserção</w:t>
      </w:r>
      <w:r w:rsidRPr="00ED7DF7">
        <w:rPr>
          <w:rFonts w:ascii="Times New Roman" w:hAnsi="Times New Roman" w:cs="Times New Roman"/>
          <w:bCs/>
          <w:spacing w:val="-7"/>
          <w:w w:val="105"/>
          <w:sz w:val="24"/>
          <w:szCs w:val="24"/>
        </w:rPr>
        <w:t xml:space="preserve"> do edital no referido site, com encerramento no dia</w:t>
      </w:r>
      <w:r w:rsidRPr="00ED7DF7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="004A35E8">
        <w:rPr>
          <w:rFonts w:ascii="Times New Roman" w:hAnsi="Times New Roman" w:cs="Times New Roman"/>
          <w:w w:val="105"/>
          <w:sz w:val="24"/>
          <w:szCs w:val="24"/>
        </w:rPr>
        <w:t>10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/</w:t>
      </w:r>
      <w:r w:rsidR="00225E1E">
        <w:rPr>
          <w:rFonts w:ascii="Times New Roman" w:hAnsi="Times New Roman" w:cs="Times New Roman"/>
          <w:w w:val="105"/>
          <w:sz w:val="24"/>
          <w:szCs w:val="24"/>
        </w:rPr>
        <w:t>12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/202</w:t>
      </w:r>
      <w:r w:rsidR="000752C9">
        <w:rPr>
          <w:rFonts w:ascii="Times New Roman" w:hAnsi="Times New Roman" w:cs="Times New Roman"/>
          <w:w w:val="105"/>
          <w:sz w:val="24"/>
          <w:szCs w:val="24"/>
        </w:rPr>
        <w:t>6</w:t>
      </w:r>
      <w:r w:rsidRPr="00ED7DF7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spacing w:val="-7"/>
          <w:w w:val="105"/>
          <w:sz w:val="24"/>
          <w:szCs w:val="24"/>
        </w:rPr>
        <w:t>à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s</w:t>
      </w:r>
      <w:r w:rsidRPr="00ED7DF7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10h00min.</w:t>
      </w:r>
      <w:r w:rsidRPr="00ED7DF7">
        <w:rPr>
          <w:rFonts w:ascii="Times New Roman" w:hAnsi="Times New Roman" w:cs="Times New Roman"/>
          <w:spacing w:val="44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Na</w:t>
      </w:r>
      <w:r w:rsidRPr="00ED7DF7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hipótese</w:t>
      </w:r>
      <w:r w:rsidRPr="00ED7DF7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de</w:t>
      </w:r>
      <w:r w:rsidRPr="00ED7DF7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ser</w:t>
      </w:r>
      <w:r w:rsidRPr="00ED7DF7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infrutífera</w:t>
      </w:r>
      <w:r w:rsidRPr="00ED7DF7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a</w:t>
      </w:r>
      <w:r w:rsidRPr="00ED7DF7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alienação,</w:t>
      </w:r>
      <w:r w:rsidRPr="00ED7DF7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será</w:t>
      </w:r>
      <w:r w:rsidRPr="00ED7DF7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realizado</w:t>
      </w:r>
      <w:r w:rsidRPr="00ED7DF7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o</w:t>
      </w:r>
      <w:r w:rsidRPr="00ED7DF7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2º</w:t>
      </w:r>
      <w:r w:rsidRPr="00ED7DF7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leilão</w:t>
      </w:r>
      <w:r w:rsidRPr="00ED7DF7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no</w:t>
      </w:r>
      <w:r w:rsidRPr="00ED7DF7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dia</w:t>
      </w:r>
      <w:r w:rsidRPr="00ED7DF7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0752C9">
        <w:rPr>
          <w:rFonts w:ascii="Times New Roman" w:hAnsi="Times New Roman" w:cs="Times New Roman"/>
          <w:w w:val="105"/>
          <w:sz w:val="24"/>
          <w:szCs w:val="24"/>
        </w:rPr>
        <w:t>2</w:t>
      </w:r>
      <w:r w:rsidR="00225E1E">
        <w:rPr>
          <w:rFonts w:ascii="Times New Roman" w:hAnsi="Times New Roman" w:cs="Times New Roman"/>
          <w:w w:val="105"/>
          <w:sz w:val="24"/>
          <w:szCs w:val="24"/>
        </w:rPr>
        <w:t>3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/</w:t>
      </w:r>
      <w:r w:rsidR="00225E1E">
        <w:rPr>
          <w:rFonts w:ascii="Times New Roman" w:hAnsi="Times New Roman" w:cs="Times New Roman"/>
          <w:w w:val="105"/>
          <w:sz w:val="24"/>
          <w:szCs w:val="24"/>
        </w:rPr>
        <w:t>12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/202</w:t>
      </w:r>
      <w:r w:rsidR="000752C9">
        <w:rPr>
          <w:rFonts w:ascii="Times New Roman" w:hAnsi="Times New Roman" w:cs="Times New Roman"/>
          <w:w w:val="105"/>
          <w:sz w:val="24"/>
          <w:szCs w:val="24"/>
        </w:rPr>
        <w:t>6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, no</w:t>
      </w:r>
      <w:r w:rsidRPr="00ED7DF7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mesmo</w:t>
      </w:r>
      <w:r w:rsidRPr="00ED7DF7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horário</w:t>
      </w:r>
      <w:r w:rsidRPr="00ED7DF7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e</w:t>
      </w:r>
      <w:r w:rsidRPr="00ED7DF7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w w:val="105"/>
          <w:sz w:val="24"/>
          <w:szCs w:val="24"/>
        </w:rPr>
        <w:t>condições.</w:t>
      </w:r>
    </w:p>
    <w:p w14:paraId="50B989A4" w14:textId="1E379132" w:rsidR="003D4D6D" w:rsidRPr="00483296" w:rsidRDefault="00ED7DF7" w:rsidP="00483296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pacing w:val="-13"/>
          <w:w w:val="105"/>
          <w:sz w:val="24"/>
          <w:szCs w:val="24"/>
        </w:rPr>
      </w:pPr>
      <w:r w:rsidRPr="00ED7DF7">
        <w:rPr>
          <w:rFonts w:ascii="Times New Roman" w:hAnsi="Times New Roman" w:cs="Times New Roman"/>
          <w:b/>
          <w:spacing w:val="-1"/>
          <w:w w:val="105"/>
          <w:sz w:val="24"/>
          <w:szCs w:val="24"/>
        </w:rPr>
        <w:t>LANCE</w:t>
      </w:r>
      <w:r w:rsidRPr="00ED7DF7">
        <w:rPr>
          <w:rFonts w:ascii="Times New Roman" w:hAnsi="Times New Roman" w:cs="Times New Roman"/>
          <w:b/>
          <w:spacing w:val="-14"/>
          <w:w w:val="105"/>
          <w:sz w:val="24"/>
          <w:szCs w:val="24"/>
        </w:rPr>
        <w:t xml:space="preserve"> </w:t>
      </w:r>
      <w:r w:rsidRPr="00ED7DF7">
        <w:rPr>
          <w:rFonts w:ascii="Times New Roman" w:hAnsi="Times New Roman" w:cs="Times New Roman"/>
          <w:b/>
          <w:spacing w:val="-1"/>
          <w:w w:val="105"/>
          <w:sz w:val="24"/>
          <w:szCs w:val="24"/>
        </w:rPr>
        <w:t>MÍNIMO</w:t>
      </w:r>
      <w:r w:rsidRPr="00ED7DF7">
        <w:rPr>
          <w:rFonts w:ascii="Times New Roman" w:hAnsi="Times New Roman" w:cs="Times New Roman"/>
          <w:spacing w:val="-1"/>
          <w:w w:val="105"/>
          <w:sz w:val="24"/>
          <w:szCs w:val="24"/>
        </w:rPr>
        <w:t>:</w:t>
      </w:r>
      <w:r w:rsidR="00483296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="00483296" w:rsidRPr="00483296">
        <w:rPr>
          <w:rFonts w:ascii="Times New Roman" w:hAnsi="Times New Roman" w:cs="Times New Roman"/>
          <w:spacing w:val="-13"/>
          <w:w w:val="105"/>
          <w:sz w:val="24"/>
          <w:szCs w:val="24"/>
        </w:rPr>
        <w:t>No primeiro pregão, não serão admitidos lances inferiores ao valor de avaliação do bem. Não havendo lance superior à importância da avaliação, seguir-se-á, sem interrupção, a segunda etapa, que se estenderá por no mínimo vinte dias e se encerrará em dia e hora previamente definidos no edital; no segundo pregão serão admitidos lances não inferiores a 60% da última avaliação atualizada ou 80% do valor de avaliação atualizada, caso se trate de bem de incapaz</w:t>
      </w:r>
      <w:r w:rsidR="00483296">
        <w:rPr>
          <w:rFonts w:ascii="Times New Roman" w:hAnsi="Times New Roman" w:cs="Times New Roman"/>
          <w:spacing w:val="-13"/>
          <w:w w:val="105"/>
          <w:sz w:val="24"/>
          <w:szCs w:val="24"/>
        </w:rPr>
        <w:t>.</w:t>
      </w:r>
    </w:p>
    <w:p w14:paraId="29F2C043" w14:textId="0973721B" w:rsidR="009759DD" w:rsidRDefault="00027ABF" w:rsidP="00767172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7F683D">
        <w:rPr>
          <w:rFonts w:ascii="Times New Roman" w:hAnsi="Times New Roman" w:cs="Times New Roman"/>
          <w:b/>
          <w:sz w:val="24"/>
          <w:szCs w:val="24"/>
        </w:rPr>
        <w:t>DESCRIÇÃO</w:t>
      </w:r>
      <w:r w:rsidR="00ED7DF7">
        <w:rPr>
          <w:rFonts w:ascii="Times New Roman" w:hAnsi="Times New Roman" w:cs="Times New Roman"/>
          <w:b/>
          <w:sz w:val="24"/>
          <w:szCs w:val="24"/>
        </w:rPr>
        <w:t>:</w:t>
      </w:r>
      <w:r w:rsidR="00C87CAE">
        <w:rPr>
          <w:rFonts w:ascii="Times New Roman" w:hAnsi="Times New Roman" w:cs="Times New Roman"/>
          <w:b/>
          <w:sz w:val="24"/>
          <w:szCs w:val="24"/>
        </w:rPr>
        <w:tab/>
      </w:r>
      <w:r w:rsidRPr="007F683D">
        <w:rPr>
          <w:rFonts w:ascii="Times New Roman" w:hAnsi="Times New Roman" w:cs="Times New Roman"/>
          <w:b/>
          <w:sz w:val="24"/>
          <w:szCs w:val="24"/>
        </w:rPr>
        <w:t>DO</w:t>
      </w:r>
      <w:r w:rsidR="00C87CAE">
        <w:rPr>
          <w:rFonts w:ascii="Times New Roman" w:hAnsi="Times New Roman" w:cs="Times New Roman"/>
          <w:b/>
          <w:sz w:val="24"/>
          <w:szCs w:val="24"/>
        </w:rPr>
        <w:tab/>
      </w:r>
      <w:r w:rsidRPr="007F683D">
        <w:rPr>
          <w:rFonts w:ascii="Times New Roman" w:hAnsi="Times New Roman" w:cs="Times New Roman"/>
          <w:b/>
          <w:sz w:val="24"/>
          <w:szCs w:val="24"/>
        </w:rPr>
        <w:t>BEM:</w:t>
      </w:r>
      <w:r w:rsidR="00BD5A2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D471D5" w14:textId="63FF2567" w:rsidR="00DE1F79" w:rsidRPr="00DE1F79" w:rsidRDefault="00DE1F79" w:rsidP="00767172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1F79">
        <w:rPr>
          <w:rFonts w:ascii="Times New Roman" w:hAnsi="Times New Roman" w:cs="Times New Roman"/>
          <w:bCs/>
          <w:sz w:val="24"/>
          <w:szCs w:val="24"/>
        </w:rPr>
        <w:t xml:space="preserve">Prédio residencial, com área de 113,89m², contendo uma sala de estar, 2 dormitórios, 01 </w:t>
      </w:r>
      <w:r w:rsidR="004A35E8" w:rsidRPr="00DE1F79">
        <w:rPr>
          <w:rFonts w:ascii="Times New Roman" w:hAnsi="Times New Roman" w:cs="Times New Roman"/>
          <w:bCs/>
          <w:sz w:val="24"/>
          <w:szCs w:val="24"/>
        </w:rPr>
        <w:t>suíte</w:t>
      </w:r>
      <w:r w:rsidRPr="00DE1F79">
        <w:rPr>
          <w:rFonts w:ascii="Times New Roman" w:hAnsi="Times New Roman" w:cs="Times New Roman"/>
          <w:bCs/>
          <w:sz w:val="24"/>
          <w:szCs w:val="24"/>
        </w:rPr>
        <w:t xml:space="preserve">, 02 banheiros, 1 copa cozinha, 01 hall e 01 circulação, situado no Loteamento denominado Jardim </w:t>
      </w:r>
      <w:proofErr w:type="spellStart"/>
      <w:r w:rsidRPr="00DE1F79">
        <w:rPr>
          <w:rFonts w:ascii="Times New Roman" w:hAnsi="Times New Roman" w:cs="Times New Roman"/>
          <w:bCs/>
          <w:sz w:val="24"/>
          <w:szCs w:val="24"/>
        </w:rPr>
        <w:t>Coolapa</w:t>
      </w:r>
      <w:proofErr w:type="spellEnd"/>
      <w:r w:rsidRPr="00DE1F79">
        <w:rPr>
          <w:rFonts w:ascii="Times New Roman" w:hAnsi="Times New Roman" w:cs="Times New Roman"/>
          <w:bCs/>
          <w:sz w:val="24"/>
          <w:szCs w:val="24"/>
        </w:rPr>
        <w:t xml:space="preserve">, com frente para a Rua Campos Sales, n.140, antiga Rua 07, por lote 32 da quadra O, medindo 15,15 metros de frente para a referida via pública, 25,00 metros do lado direito de quem da rua olha o imóvel, confrontando com o lote 31, 25,00 metros do lado esquerdo, confrontando com o lote 33, e 10,00 metros aos fundos, confrontando com o lote 04, encerrando a área total de 314,39m² </w:t>
      </w:r>
    </w:p>
    <w:p w14:paraId="31F7EB34" w14:textId="5F03836A" w:rsidR="009759DD" w:rsidRPr="00A70CA0" w:rsidRDefault="00DE1F79" w:rsidP="00A70CA0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MATRICULA</w:t>
      </w:r>
      <w:r w:rsidR="004A35E8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1F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5E8">
        <w:rPr>
          <w:rFonts w:ascii="Times New Roman" w:hAnsi="Times New Roman" w:cs="Times New Roman"/>
          <w:bCs/>
          <w:sz w:val="24"/>
          <w:szCs w:val="24"/>
        </w:rPr>
        <w:t>27.148 Cartório de Registro de Imóveis de São Sebastião do Paraiso</w:t>
      </w:r>
      <w:r w:rsidR="00A70CA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59DD">
        <w:rPr>
          <w:rFonts w:ascii="Times New Roman" w:hAnsi="Times New Roman" w:cs="Times New Roman"/>
          <w:bCs/>
          <w:sz w:val="24"/>
          <w:szCs w:val="24"/>
        </w:rPr>
        <w:t>Atualização</w:t>
      </w:r>
      <w:r w:rsidR="00767172">
        <w:rPr>
          <w:rFonts w:ascii="Times New Roman" w:hAnsi="Times New Roman" w:cs="Times New Roman"/>
          <w:bCs/>
          <w:sz w:val="24"/>
          <w:szCs w:val="24"/>
        </w:rPr>
        <w:t xml:space="preserve"> do</w:t>
      </w:r>
      <w:r w:rsidR="009759DD">
        <w:rPr>
          <w:rFonts w:ascii="Times New Roman" w:hAnsi="Times New Roman" w:cs="Times New Roman"/>
          <w:bCs/>
          <w:sz w:val="24"/>
          <w:szCs w:val="24"/>
        </w:rPr>
        <w:t xml:space="preserve"> valor do bem de acordo com a decisão de </w:t>
      </w:r>
      <w:r w:rsidR="00A70CA0">
        <w:rPr>
          <w:rFonts w:ascii="Times New Roman" w:hAnsi="Times New Roman" w:cs="Times New Roman"/>
          <w:bCs/>
          <w:sz w:val="24"/>
          <w:szCs w:val="24"/>
        </w:rPr>
        <w:t>id 10354964740</w:t>
      </w:r>
      <w:r w:rsidR="009759DD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7671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27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122F">
        <w:rPr>
          <w:rFonts w:ascii="Times New Roman" w:hAnsi="Times New Roman" w:cs="Times New Roman"/>
          <w:bCs/>
          <w:sz w:val="24"/>
          <w:szCs w:val="24"/>
        </w:rPr>
        <w:t>R$</w:t>
      </w:r>
      <w:r w:rsidR="00771581">
        <w:rPr>
          <w:rFonts w:ascii="Times New Roman" w:hAnsi="Times New Roman" w:cs="Times New Roman"/>
          <w:bCs/>
          <w:sz w:val="24"/>
          <w:szCs w:val="24"/>
        </w:rPr>
        <w:t>4</w:t>
      </w:r>
      <w:r w:rsidR="000B4BE8">
        <w:rPr>
          <w:rFonts w:ascii="Times New Roman" w:hAnsi="Times New Roman" w:cs="Times New Roman"/>
          <w:bCs/>
          <w:sz w:val="24"/>
          <w:szCs w:val="24"/>
        </w:rPr>
        <w:t>59.242,00</w:t>
      </w:r>
      <w:r w:rsidR="0037307C">
        <w:rPr>
          <w:rFonts w:ascii="Times New Roman" w:hAnsi="Times New Roman" w:cs="Times New Roman"/>
          <w:bCs/>
          <w:sz w:val="24"/>
          <w:szCs w:val="24"/>
        </w:rPr>
        <w:t xml:space="preserve"> X </w:t>
      </w:r>
      <w:r w:rsidR="00A70CA0" w:rsidRPr="00A70CA0">
        <w:rPr>
          <w:rFonts w:ascii="Times New Roman" w:hAnsi="Times New Roman" w:cs="Times New Roman"/>
          <w:bCs/>
          <w:sz w:val="24"/>
          <w:szCs w:val="24"/>
        </w:rPr>
        <w:t>1,1352818</w:t>
      </w:r>
      <w:r w:rsidR="0037307C">
        <w:rPr>
          <w:rFonts w:ascii="Times New Roman" w:hAnsi="Times New Roman" w:cs="Times New Roman"/>
          <w:bCs/>
          <w:sz w:val="24"/>
          <w:szCs w:val="24"/>
        </w:rPr>
        <w:t>= R$</w:t>
      </w:r>
      <w:r w:rsidR="00A70CA0">
        <w:rPr>
          <w:rFonts w:ascii="Times New Roman" w:hAnsi="Times New Roman" w:cs="Times New Roman"/>
          <w:bCs/>
          <w:sz w:val="24"/>
          <w:szCs w:val="24"/>
        </w:rPr>
        <w:t>521.369,08 (</w:t>
      </w:r>
      <w:r w:rsidR="00B43413">
        <w:rPr>
          <w:rFonts w:ascii="Times New Roman" w:hAnsi="Times New Roman" w:cs="Times New Roman"/>
          <w:bCs/>
          <w:sz w:val="24"/>
          <w:szCs w:val="24"/>
        </w:rPr>
        <w:t xml:space="preserve">Quinhentos e </w:t>
      </w:r>
      <w:r w:rsidR="00A70CA0">
        <w:rPr>
          <w:rFonts w:ascii="Times New Roman" w:hAnsi="Times New Roman" w:cs="Times New Roman"/>
          <w:bCs/>
          <w:sz w:val="24"/>
          <w:szCs w:val="24"/>
        </w:rPr>
        <w:t>vinte e um</w:t>
      </w:r>
      <w:r w:rsidR="00B43413">
        <w:rPr>
          <w:rFonts w:ascii="Times New Roman" w:hAnsi="Times New Roman" w:cs="Times New Roman"/>
          <w:bCs/>
          <w:sz w:val="24"/>
          <w:szCs w:val="24"/>
        </w:rPr>
        <w:t xml:space="preserve"> mil, </w:t>
      </w:r>
      <w:r w:rsidR="00A70CA0">
        <w:rPr>
          <w:rFonts w:ascii="Times New Roman" w:hAnsi="Times New Roman" w:cs="Times New Roman"/>
          <w:bCs/>
          <w:sz w:val="24"/>
          <w:szCs w:val="24"/>
        </w:rPr>
        <w:t>trezentos e</w:t>
      </w:r>
      <w:r w:rsidR="00B434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0CA0">
        <w:rPr>
          <w:rFonts w:ascii="Times New Roman" w:hAnsi="Times New Roman" w:cs="Times New Roman"/>
          <w:bCs/>
          <w:sz w:val="24"/>
          <w:szCs w:val="24"/>
        </w:rPr>
        <w:t xml:space="preserve">sessenta e nove </w:t>
      </w:r>
      <w:r w:rsidR="00B43413">
        <w:rPr>
          <w:rFonts w:ascii="Times New Roman" w:hAnsi="Times New Roman" w:cs="Times New Roman"/>
          <w:bCs/>
          <w:sz w:val="24"/>
          <w:szCs w:val="24"/>
        </w:rPr>
        <w:t xml:space="preserve">reais e </w:t>
      </w:r>
      <w:r w:rsidR="00A70CA0">
        <w:rPr>
          <w:rFonts w:ascii="Times New Roman" w:hAnsi="Times New Roman" w:cs="Times New Roman"/>
          <w:bCs/>
          <w:sz w:val="24"/>
          <w:szCs w:val="24"/>
        </w:rPr>
        <w:t>oito</w:t>
      </w:r>
      <w:r w:rsidR="00B434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0CA0">
        <w:rPr>
          <w:rFonts w:ascii="Times New Roman" w:hAnsi="Times New Roman" w:cs="Times New Roman"/>
          <w:bCs/>
          <w:sz w:val="24"/>
          <w:szCs w:val="24"/>
        </w:rPr>
        <w:t>centavos) de</w:t>
      </w:r>
      <w:r w:rsidR="009759DD">
        <w:rPr>
          <w:rFonts w:ascii="Times New Roman" w:hAnsi="Times New Roman" w:cs="Times New Roman"/>
          <w:bCs/>
          <w:sz w:val="24"/>
          <w:szCs w:val="24"/>
        </w:rPr>
        <w:t xml:space="preserve"> outubro de 2023 a </w:t>
      </w:r>
      <w:r w:rsidR="00A70CA0">
        <w:rPr>
          <w:rFonts w:ascii="Times New Roman" w:hAnsi="Times New Roman" w:cs="Times New Roman"/>
          <w:bCs/>
          <w:sz w:val="24"/>
          <w:szCs w:val="24"/>
        </w:rPr>
        <w:t>agosto</w:t>
      </w:r>
      <w:r w:rsidR="009759D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="00B95A42">
        <w:rPr>
          <w:rFonts w:ascii="Times New Roman" w:hAnsi="Times New Roman" w:cs="Times New Roman"/>
          <w:bCs/>
          <w:sz w:val="24"/>
          <w:szCs w:val="24"/>
        </w:rPr>
        <w:t>202</w:t>
      </w:r>
      <w:r w:rsidR="004A35E8">
        <w:rPr>
          <w:rFonts w:ascii="Times New Roman" w:hAnsi="Times New Roman" w:cs="Times New Roman"/>
          <w:bCs/>
          <w:sz w:val="24"/>
          <w:szCs w:val="24"/>
        </w:rPr>
        <w:t>6</w:t>
      </w:r>
      <w:r w:rsidR="00B95A42">
        <w:rPr>
          <w:rFonts w:ascii="Times New Roman" w:hAnsi="Times New Roman" w:cs="Times New Roman"/>
          <w:bCs/>
          <w:sz w:val="24"/>
          <w:szCs w:val="24"/>
        </w:rPr>
        <w:t>, tabela</w:t>
      </w:r>
      <w:r w:rsidR="009759DD"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="009759DD">
        <w:rPr>
          <w:rFonts w:ascii="Times New Roman" w:hAnsi="Times New Roman" w:cs="Times New Roman"/>
          <w:bCs/>
          <w:sz w:val="24"/>
          <w:szCs w:val="24"/>
        </w:rPr>
        <w:t>tjmg</w:t>
      </w:r>
      <w:proofErr w:type="spellEnd"/>
    </w:p>
    <w:p w14:paraId="1BFC856E" w14:textId="77777777" w:rsidR="00225E1E" w:rsidRDefault="00767172" w:rsidP="0031040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59DD">
        <w:rPr>
          <w:rFonts w:ascii="Times New Roman" w:hAnsi="Times New Roman" w:cs="Times New Roman"/>
          <w:b/>
          <w:sz w:val="24"/>
          <w:szCs w:val="24"/>
        </w:rPr>
        <w:t xml:space="preserve">VALOR </w:t>
      </w:r>
      <w:r w:rsidR="009759DD" w:rsidRPr="009759DD">
        <w:rPr>
          <w:rFonts w:ascii="Times New Roman" w:hAnsi="Times New Roman" w:cs="Times New Roman"/>
          <w:b/>
          <w:sz w:val="24"/>
          <w:szCs w:val="24"/>
        </w:rPr>
        <w:t>ATUALIZADO</w:t>
      </w:r>
      <w:r w:rsidRPr="009759D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25E1E">
        <w:rPr>
          <w:rFonts w:ascii="Times New Roman" w:hAnsi="Times New Roman" w:cs="Times New Roman"/>
          <w:bCs/>
          <w:sz w:val="24"/>
          <w:szCs w:val="24"/>
        </w:rPr>
        <w:t xml:space="preserve">R$521.369,08 (Quinhentos e vinte e um mil, trezentos e sessenta e nove reais e oito centavos) </w:t>
      </w:r>
    </w:p>
    <w:p w14:paraId="104CE9CE" w14:textId="1844A1B6" w:rsidR="0031040D" w:rsidRPr="0031040D" w:rsidRDefault="00483296" w:rsidP="0031040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0766">
        <w:rPr>
          <w:rFonts w:ascii="Times New Roman" w:hAnsi="Times New Roman" w:cs="Times New Roman"/>
          <w:b/>
          <w:sz w:val="24"/>
          <w:szCs w:val="24"/>
        </w:rPr>
        <w:t>ONUS</w:t>
      </w:r>
      <w:r w:rsidR="004A35E8">
        <w:rPr>
          <w:rFonts w:ascii="Times New Roman" w:hAnsi="Times New Roman" w:cs="Times New Roman"/>
          <w:b/>
          <w:sz w:val="24"/>
          <w:szCs w:val="24"/>
        </w:rPr>
        <w:t xml:space="preserve"> E AVERBAÇÕES:</w:t>
      </w:r>
      <w:r w:rsidRPr="004832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1F79" w:rsidRPr="00DE1F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1F79" w:rsidRPr="00DE1F79">
        <w:rPr>
          <w:rFonts w:ascii="Times New Roman" w:hAnsi="Times New Roman" w:cs="Times New Roman"/>
          <w:bCs/>
          <w:sz w:val="24"/>
          <w:szCs w:val="24"/>
        </w:rPr>
        <w:t>AV-4-M.27.18</w:t>
      </w:r>
      <w:r w:rsidR="00DE1F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3296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9759DD" w:rsidRPr="00483296">
        <w:rPr>
          <w:rFonts w:ascii="Times New Roman" w:hAnsi="Times New Roman" w:cs="Times New Roman"/>
          <w:bCs/>
          <w:sz w:val="24"/>
          <w:szCs w:val="24"/>
        </w:rPr>
        <w:t>Alienação</w:t>
      </w:r>
      <w:r w:rsidRPr="004832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59DD" w:rsidRPr="00483296">
        <w:rPr>
          <w:rFonts w:ascii="Times New Roman" w:hAnsi="Times New Roman" w:cs="Times New Roman"/>
          <w:bCs/>
          <w:sz w:val="24"/>
          <w:szCs w:val="24"/>
        </w:rPr>
        <w:t>fiduciária</w:t>
      </w:r>
      <w:r w:rsidRPr="00483296">
        <w:rPr>
          <w:rFonts w:ascii="Times New Roman" w:hAnsi="Times New Roman" w:cs="Times New Roman"/>
          <w:bCs/>
          <w:sz w:val="24"/>
          <w:szCs w:val="24"/>
        </w:rPr>
        <w:t xml:space="preserve"> junto </w:t>
      </w:r>
      <w:proofErr w:type="spellStart"/>
      <w:r w:rsidRPr="00483296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Pr="00483296">
        <w:rPr>
          <w:rFonts w:ascii="Times New Roman" w:hAnsi="Times New Roman" w:cs="Times New Roman"/>
          <w:bCs/>
          <w:sz w:val="24"/>
          <w:szCs w:val="24"/>
        </w:rPr>
        <w:t xml:space="preserve"> Caixa </w:t>
      </w:r>
      <w:r w:rsidR="00B95A42" w:rsidRPr="00483296">
        <w:rPr>
          <w:rFonts w:ascii="Times New Roman" w:hAnsi="Times New Roman" w:cs="Times New Roman"/>
          <w:bCs/>
          <w:sz w:val="24"/>
          <w:szCs w:val="24"/>
        </w:rPr>
        <w:t>Econômica</w:t>
      </w:r>
      <w:r w:rsidR="00B95A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5A42" w:rsidRPr="00483296">
        <w:rPr>
          <w:rFonts w:ascii="Times New Roman" w:hAnsi="Times New Roman" w:cs="Times New Roman"/>
          <w:bCs/>
          <w:sz w:val="24"/>
          <w:szCs w:val="24"/>
        </w:rPr>
        <w:t>Federal</w:t>
      </w:r>
      <w:r w:rsidRPr="00483296">
        <w:rPr>
          <w:rFonts w:ascii="Times New Roman" w:hAnsi="Times New Roman" w:cs="Times New Roman"/>
          <w:bCs/>
          <w:sz w:val="24"/>
          <w:szCs w:val="24"/>
        </w:rPr>
        <w:t xml:space="preserve">. Saldo devedor </w:t>
      </w:r>
      <w:r w:rsidR="0031040D" w:rsidRPr="0031040D">
        <w:rPr>
          <w:rFonts w:ascii="Times New Roman" w:hAnsi="Times New Roman" w:cs="Times New Roman"/>
          <w:bCs/>
          <w:sz w:val="24"/>
          <w:szCs w:val="24"/>
        </w:rPr>
        <w:t>Contrato Habitacional nº: 101530001071-4</w:t>
      </w:r>
    </w:p>
    <w:p w14:paraId="7F4297DB" w14:textId="0A3D72D9" w:rsidR="00B95A42" w:rsidRDefault="0031040D" w:rsidP="00B95A42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040D">
        <w:rPr>
          <w:rFonts w:ascii="Times New Roman" w:hAnsi="Times New Roman" w:cs="Times New Roman"/>
          <w:bCs/>
          <w:sz w:val="24"/>
          <w:szCs w:val="24"/>
        </w:rPr>
        <w:t>• Valor da Dívida Atual (19/09/2025): R$ 7.080,48</w:t>
      </w:r>
      <w:r w:rsidR="00A70CA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C610A8" w14:textId="0192FEB8" w:rsidR="0031040D" w:rsidRPr="0031040D" w:rsidRDefault="0031040D" w:rsidP="00B95A42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040D">
        <w:rPr>
          <w:rFonts w:ascii="Times New Roman" w:hAnsi="Times New Roman" w:cs="Times New Roman"/>
          <w:bCs/>
          <w:sz w:val="24"/>
          <w:szCs w:val="24"/>
        </w:rPr>
        <w:t>• Quantidade de parcelas remanescentes (19/09/2025): 22</w:t>
      </w:r>
    </w:p>
    <w:p w14:paraId="7F609CAB" w14:textId="742B1BB7" w:rsidR="00A0406C" w:rsidRDefault="0038278C" w:rsidP="0031040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683D">
        <w:rPr>
          <w:rFonts w:ascii="Times New Roman" w:hAnsi="Times New Roman" w:cs="Times New Roman"/>
          <w:b/>
          <w:sz w:val="24"/>
          <w:szCs w:val="24"/>
        </w:rPr>
        <w:t>FORMA DE PAGAMENTO:</w:t>
      </w:r>
      <w:r w:rsidRPr="007F68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406C">
        <w:rPr>
          <w:rFonts w:ascii="Times New Roman" w:hAnsi="Times New Roman" w:cs="Times New Roman"/>
          <w:bCs/>
          <w:sz w:val="24"/>
          <w:szCs w:val="24"/>
        </w:rPr>
        <w:t>O leilão será aberto para pagamento à vista.</w:t>
      </w:r>
    </w:p>
    <w:p w14:paraId="559D81D9" w14:textId="1149D9F5" w:rsidR="00A0406C" w:rsidRDefault="00A0406C" w:rsidP="0038278C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B40FEB">
        <w:rPr>
          <w:rFonts w:ascii="Times New Roman" w:hAnsi="Times New Roman" w:cs="Times New Roman"/>
          <w:sz w:val="24"/>
          <w:szCs w:val="24"/>
        </w:rPr>
        <w:t>O</w:t>
      </w:r>
      <w:r w:rsidRPr="00A0406C">
        <w:rPr>
          <w:rFonts w:ascii="Times New Roman" w:hAnsi="Times New Roman" w:cs="Times New Roman"/>
          <w:sz w:val="24"/>
          <w:szCs w:val="24"/>
        </w:rPr>
        <w:t>s interessados em adquirir o bem na modalidade parcelada (art. 895, § 1º do CPC)</w:t>
      </w:r>
      <w:r>
        <w:rPr>
          <w:rFonts w:ascii="Times New Roman" w:hAnsi="Times New Roman" w:cs="Times New Roman"/>
          <w:sz w:val="24"/>
          <w:szCs w:val="24"/>
        </w:rPr>
        <w:t xml:space="preserve"> deverão encaminhar proposta por escrito, via e-mail, para o endereço eletrônico </w:t>
      </w:r>
      <w:r w:rsidR="005C32FC" w:rsidRPr="005C32FC">
        <w:rPr>
          <w:rFonts w:ascii="Times New Roman" w:hAnsi="Times New Roman" w:cs="Times New Roman"/>
          <w:sz w:val="24"/>
          <w:szCs w:val="24"/>
        </w:rPr>
        <w:lastRenderedPageBreak/>
        <w:t>mozar</w:t>
      </w:r>
      <w:r w:rsidR="003C4D47">
        <w:rPr>
          <w:rFonts w:ascii="Times New Roman" w:hAnsi="Times New Roman" w:cs="Times New Roman"/>
          <w:sz w:val="24"/>
          <w:szCs w:val="24"/>
        </w:rPr>
        <w:t>mirandaleiloeiro@gmail.com</w:t>
      </w:r>
      <w:r>
        <w:rPr>
          <w:rFonts w:ascii="Times New Roman" w:hAnsi="Times New Roman" w:cs="Times New Roman"/>
          <w:sz w:val="24"/>
          <w:szCs w:val="24"/>
        </w:rPr>
        <w:t>, contendo o valor da entrada de no mínimo 25% (vinte e cinco po</w:t>
      </w:r>
      <w:r w:rsidR="007C5BD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cento) a ser paga nas 24 (vinte e quatro) horas após a comunicação da homologação da proposta, e o remanescente em </w:t>
      </w:r>
      <w:r w:rsidRPr="00BE122F">
        <w:rPr>
          <w:rFonts w:ascii="Times New Roman" w:hAnsi="Times New Roman" w:cs="Times New Roman"/>
          <w:sz w:val="24"/>
          <w:szCs w:val="24"/>
        </w:rPr>
        <w:t>até 30 (trinta) parcelas,</w:t>
      </w:r>
      <w:r>
        <w:rPr>
          <w:rFonts w:ascii="Times New Roman" w:hAnsi="Times New Roman" w:cs="Times New Roman"/>
          <w:sz w:val="24"/>
          <w:szCs w:val="24"/>
        </w:rPr>
        <w:t xml:space="preserve"> com prestações mensais e sucessivas, vencíveis a cada 30 (trint</w:t>
      </w:r>
      <w:r w:rsidR="007C5BD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 dias da dat</w:t>
      </w:r>
      <w:r w:rsidR="007C5BD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da arrematação, devidamente corrigidas pelo INPC;</w:t>
      </w:r>
    </w:p>
    <w:p w14:paraId="6A9AC3EB" w14:textId="5671D93C" w:rsidR="00A0406C" w:rsidRDefault="00A0406C" w:rsidP="0038278C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b) </w:t>
      </w:r>
      <w:r>
        <w:rPr>
          <w:rFonts w:ascii="Times New Roman" w:hAnsi="Times New Roman" w:cs="Times New Roman"/>
          <w:bCs/>
          <w:sz w:val="24"/>
          <w:szCs w:val="24"/>
        </w:rPr>
        <w:t>Não havendo ofertas de lance à vista no leilão, as propostas para pagamento parcelado recebidas por e-mail serão inseridas no site, e será aberta a disputa nesta modalidade (pagamento parcelado) a todos os licitantes que previamente manifestaram interesse nos termos do item a do presente edital</w:t>
      </w:r>
      <w:r w:rsidR="000A2D9E">
        <w:rPr>
          <w:rFonts w:ascii="Times New Roman" w:hAnsi="Times New Roman" w:cs="Times New Roman"/>
          <w:bCs/>
          <w:sz w:val="24"/>
          <w:szCs w:val="24"/>
        </w:rPr>
        <w:t>. A melhor proposta será apresentada ao Juízo para conhecimento e análise, e se eventualmente for acolhida, para homologação;</w:t>
      </w:r>
    </w:p>
    <w:p w14:paraId="2A917860" w14:textId="06C71629" w:rsidR="00A0406C" w:rsidRDefault="00B40FEB" w:rsidP="0038278C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0A2D9E" w:rsidRPr="000A2D9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A2D9E">
        <w:rPr>
          <w:rFonts w:ascii="Times New Roman" w:hAnsi="Times New Roman" w:cs="Times New Roman"/>
          <w:bCs/>
          <w:sz w:val="24"/>
          <w:szCs w:val="24"/>
        </w:rPr>
        <w:t xml:space="preserve"> O lance para pagamento não poderá ser convertido em proposta parcelada. Caso o arrematante o faça por sua conta e risco no ato do pagamento, perderá em favor do leiloeiro o valor pago a título de comissão se a arrematação não for homologada ou posteriormente anulada;</w:t>
      </w:r>
    </w:p>
    <w:p w14:paraId="1F36EF97" w14:textId="7754EC5E" w:rsidR="000A2D9E" w:rsidRDefault="00B40FEB" w:rsidP="0038278C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0A2D9E" w:rsidRPr="000A2D9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A2D9E">
        <w:rPr>
          <w:rFonts w:ascii="Times New Roman" w:hAnsi="Times New Roman" w:cs="Times New Roman"/>
          <w:bCs/>
          <w:sz w:val="24"/>
          <w:szCs w:val="24"/>
        </w:rPr>
        <w:t xml:space="preserve"> O pagamento da arrematação será feito através de guia judicial que será encaminhada ao arrematante por meio do e-mail indicado no cadastro;</w:t>
      </w:r>
    </w:p>
    <w:p w14:paraId="062276CC" w14:textId="3914F97D" w:rsidR="000A2D9E" w:rsidRDefault="00B40FEB" w:rsidP="0038278C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0A2D9E" w:rsidRPr="000A2D9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A2D9E">
        <w:rPr>
          <w:rFonts w:ascii="Times New Roman" w:hAnsi="Times New Roman" w:cs="Times New Roman"/>
          <w:bCs/>
          <w:sz w:val="24"/>
          <w:szCs w:val="24"/>
        </w:rPr>
        <w:t xml:space="preserve"> Na arrematação à vista, o valor deverá ser integralmente pago impreterivelmente nas 24 (vinte e quatro) horas subsequentes ao leilão, e o comprovante deverá ser enviado ao leiloeiro no e</w:t>
      </w:r>
      <w:r w:rsidR="007C5BD9">
        <w:rPr>
          <w:rFonts w:ascii="Times New Roman" w:hAnsi="Times New Roman" w:cs="Times New Roman"/>
          <w:bCs/>
          <w:sz w:val="24"/>
          <w:szCs w:val="24"/>
        </w:rPr>
        <w:t>-</w:t>
      </w:r>
      <w:r w:rsidR="000A2D9E">
        <w:rPr>
          <w:rFonts w:ascii="Times New Roman" w:hAnsi="Times New Roman" w:cs="Times New Roman"/>
          <w:bCs/>
          <w:sz w:val="24"/>
          <w:szCs w:val="24"/>
        </w:rPr>
        <w:t xml:space="preserve">mail </w:t>
      </w:r>
      <w:r w:rsidR="003C4D47">
        <w:rPr>
          <w:rFonts w:ascii="Times New Roman" w:hAnsi="Times New Roman" w:cs="Times New Roman"/>
          <w:sz w:val="24"/>
          <w:szCs w:val="24"/>
        </w:rPr>
        <w:t>mozarmirandaleiloeiro@gmail.com</w:t>
      </w:r>
      <w:r w:rsidR="000A2D9E">
        <w:rPr>
          <w:rFonts w:ascii="Times New Roman" w:hAnsi="Times New Roman" w:cs="Times New Roman"/>
          <w:sz w:val="24"/>
          <w:szCs w:val="24"/>
        </w:rPr>
        <w:t>, na mesma data, até às 18h00min;</w:t>
      </w:r>
    </w:p>
    <w:p w14:paraId="351B6DA5" w14:textId="4E21E3FA" w:rsidR="000A2D9E" w:rsidRDefault="00B40FEB" w:rsidP="0038278C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="000A2D9E" w:rsidRPr="000A2D9E">
        <w:rPr>
          <w:rFonts w:ascii="Times New Roman" w:hAnsi="Times New Roman" w:cs="Times New Roman"/>
          <w:b/>
          <w:sz w:val="24"/>
          <w:szCs w:val="24"/>
        </w:rPr>
        <w:t>)</w:t>
      </w:r>
      <w:r w:rsidR="000A2D9E">
        <w:rPr>
          <w:rFonts w:ascii="Times New Roman" w:hAnsi="Times New Roman" w:cs="Times New Roman"/>
          <w:sz w:val="24"/>
          <w:szCs w:val="24"/>
        </w:rPr>
        <w:t xml:space="preserve"> Na </w:t>
      </w:r>
      <w:r w:rsidR="007C5BD9">
        <w:rPr>
          <w:rFonts w:ascii="Times New Roman" w:hAnsi="Times New Roman" w:cs="Times New Roman"/>
          <w:sz w:val="24"/>
          <w:szCs w:val="24"/>
        </w:rPr>
        <w:t>hipótese</w:t>
      </w:r>
      <w:r w:rsidR="000A2D9E">
        <w:rPr>
          <w:rFonts w:ascii="Times New Roman" w:hAnsi="Times New Roman" w:cs="Times New Roman"/>
          <w:sz w:val="24"/>
          <w:szCs w:val="24"/>
        </w:rPr>
        <w:t xml:space="preserve"> de ser a proposta de parcelamento homologada, o pagamento das parcelas será efetuado diretamente pelo arrematante, através de guia de depósito judicial, devendo este comprová-lo mensalmente com a juntada da guia devidamente paga nos autos;</w:t>
      </w:r>
    </w:p>
    <w:p w14:paraId="622CC031" w14:textId="31C3EA6F" w:rsidR="00511362" w:rsidRDefault="00B40FEB" w:rsidP="0038278C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</w:t>
      </w:r>
      <w:r w:rsidR="00511362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511362" w:rsidRPr="00511362">
        <w:rPr>
          <w:rFonts w:ascii="Times New Roman" w:hAnsi="Times New Roman" w:cs="Times New Roman"/>
          <w:sz w:val="24"/>
          <w:szCs w:val="24"/>
        </w:rPr>
        <w:t xml:space="preserve">A venda na modalidade parcelada será garantida por hipoteca judicial gravada sobre o </w:t>
      </w:r>
      <w:r w:rsidR="007C5BD9" w:rsidRPr="00511362">
        <w:rPr>
          <w:rFonts w:ascii="Times New Roman" w:hAnsi="Times New Roman" w:cs="Times New Roman"/>
          <w:sz w:val="24"/>
          <w:szCs w:val="24"/>
        </w:rPr>
        <w:t>próprio</w:t>
      </w:r>
      <w:r w:rsidR="00511362" w:rsidRPr="00511362">
        <w:rPr>
          <w:rFonts w:ascii="Times New Roman" w:hAnsi="Times New Roman" w:cs="Times New Roman"/>
          <w:sz w:val="24"/>
          <w:szCs w:val="24"/>
        </w:rPr>
        <w:t xml:space="preserve"> imóvel até a quitação;</w:t>
      </w:r>
    </w:p>
    <w:p w14:paraId="6ACFF96C" w14:textId="203654E9" w:rsidR="000A2D9E" w:rsidRDefault="00B40FEB" w:rsidP="0038278C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0A2D9E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0A2D9E" w:rsidRPr="000A2D9E">
        <w:rPr>
          <w:rFonts w:ascii="Times New Roman" w:hAnsi="Times New Roman" w:cs="Times New Roman"/>
          <w:sz w:val="24"/>
          <w:szCs w:val="24"/>
        </w:rPr>
        <w:t>No caso de atraso de qualquer das prestações, incidirá multa de 10% (dez por cento) sobre a soma da parcela inadimplida com as parcelas vincendas (art. 895, §4º do CPC). O inadimplemento autoriza o exequente a pedir a resolução da arrematação ou promover, em face do arrematante, a execução do valor devido, podendo ambos os pedidos serem formulados nos autos da execução em que se deu a arrematação 9art. 895, §5º do CPC).</w:t>
      </w:r>
    </w:p>
    <w:p w14:paraId="00B71C6E" w14:textId="77777777" w:rsidR="00A05B2D" w:rsidRDefault="00A05B2D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683D">
        <w:rPr>
          <w:rFonts w:ascii="Times New Roman" w:hAnsi="Times New Roman" w:cs="Times New Roman"/>
          <w:b/>
          <w:sz w:val="24"/>
          <w:szCs w:val="24"/>
        </w:rPr>
        <w:t xml:space="preserve">CONDIÇÕES DO LEILÃO: </w:t>
      </w:r>
      <w:r w:rsidRPr="007F683D">
        <w:rPr>
          <w:rFonts w:ascii="Times New Roman" w:hAnsi="Times New Roman" w:cs="Times New Roman"/>
          <w:bCs/>
          <w:sz w:val="24"/>
          <w:szCs w:val="24"/>
        </w:rPr>
        <w:t>Por ordem do M.M juízo, o presente leilão será regido pelo Decreto Lei 21.981/32; Código Penal; CPC e CTN, nas seguintes condições: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9D9B879" w14:textId="3A562B62" w:rsidR="00A05B2D" w:rsidRDefault="00A05B2D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F683D">
        <w:rPr>
          <w:rFonts w:ascii="Times New Roman" w:hAnsi="Times New Roman" w:cs="Times New Roman"/>
          <w:b/>
          <w:sz w:val="24"/>
          <w:szCs w:val="24"/>
        </w:rPr>
        <w:t>1º)</w:t>
      </w:r>
      <w:r>
        <w:rPr>
          <w:rFonts w:ascii="Times New Roman" w:hAnsi="Times New Roman" w:cs="Times New Roman"/>
          <w:sz w:val="24"/>
          <w:szCs w:val="24"/>
        </w:rPr>
        <w:t xml:space="preserve"> O leilão será realizado pelo</w:t>
      </w:r>
      <w:r w:rsidRPr="007F683D">
        <w:rPr>
          <w:rFonts w:ascii="Times New Roman" w:hAnsi="Times New Roman" w:cs="Times New Roman"/>
          <w:sz w:val="24"/>
          <w:szCs w:val="24"/>
        </w:rPr>
        <w:t xml:space="preserve"> Leiloeiro </w:t>
      </w:r>
      <w:r w:rsidR="005C32FC">
        <w:rPr>
          <w:rFonts w:ascii="Times New Roman" w:hAnsi="Times New Roman" w:cs="Times New Roman"/>
          <w:sz w:val="24"/>
          <w:szCs w:val="24"/>
        </w:rPr>
        <w:t>Mozar Miranda Almeida</w:t>
      </w:r>
      <w:r w:rsidRPr="007F683D">
        <w:rPr>
          <w:rFonts w:ascii="Times New Roman" w:hAnsi="Times New Roman" w:cs="Times New Roman"/>
          <w:sz w:val="24"/>
          <w:szCs w:val="24"/>
        </w:rPr>
        <w:t>,</w:t>
      </w:r>
      <w:r w:rsidR="007C5BD9">
        <w:rPr>
          <w:rFonts w:ascii="Times New Roman" w:hAnsi="Times New Roman" w:cs="Times New Roman"/>
          <w:sz w:val="24"/>
          <w:szCs w:val="24"/>
        </w:rPr>
        <w:t xml:space="preserve"> matrícula JUCEMG </w:t>
      </w:r>
      <w:r w:rsidR="005C32FC">
        <w:rPr>
          <w:rFonts w:ascii="Times New Roman" w:hAnsi="Times New Roman" w:cs="Times New Roman"/>
          <w:sz w:val="24"/>
          <w:szCs w:val="24"/>
        </w:rPr>
        <w:t>844</w:t>
      </w:r>
      <w:r w:rsidR="007C5BD9">
        <w:rPr>
          <w:rFonts w:ascii="Times New Roman" w:hAnsi="Times New Roman" w:cs="Times New Roman"/>
          <w:sz w:val="24"/>
          <w:szCs w:val="24"/>
        </w:rPr>
        <w:t>,</w:t>
      </w:r>
      <w:r w:rsidRPr="007F683D">
        <w:rPr>
          <w:rFonts w:ascii="Times New Roman" w:hAnsi="Times New Roman" w:cs="Times New Roman"/>
          <w:sz w:val="24"/>
          <w:szCs w:val="24"/>
        </w:rPr>
        <w:t xml:space="preserve"> nas datas e horário acima, podendo ser prorrogado por </w:t>
      </w:r>
      <w:r>
        <w:rPr>
          <w:rFonts w:ascii="Times New Roman" w:hAnsi="Times New Roman" w:cs="Times New Roman"/>
          <w:sz w:val="24"/>
          <w:szCs w:val="24"/>
        </w:rPr>
        <w:t>00h</w:t>
      </w:r>
      <w:r w:rsidRPr="007F683D">
        <w:rPr>
          <w:rFonts w:ascii="Times New Roman" w:hAnsi="Times New Roman" w:cs="Times New Roman"/>
          <w:sz w:val="24"/>
          <w:szCs w:val="24"/>
        </w:rPr>
        <w:t>30min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F683D">
        <w:rPr>
          <w:rFonts w:ascii="Times New Roman" w:hAnsi="Times New Roman" w:cs="Times New Roman"/>
          <w:sz w:val="24"/>
          <w:szCs w:val="24"/>
        </w:rPr>
        <w:t>O leiloeiro fica autorizado a alternar a sequência de lotes caso julguem necessário.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BC67F2" w14:textId="77777777" w:rsidR="00A05B2D" w:rsidRDefault="00A05B2D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F683D">
        <w:rPr>
          <w:rFonts w:ascii="Times New Roman" w:hAnsi="Times New Roman" w:cs="Times New Roman"/>
          <w:b/>
          <w:sz w:val="24"/>
          <w:szCs w:val="24"/>
        </w:rPr>
        <w:t>º)</w:t>
      </w:r>
      <w:r w:rsidRPr="007F683D">
        <w:rPr>
          <w:rFonts w:ascii="Times New Roman" w:hAnsi="Times New Roman" w:cs="Times New Roman"/>
          <w:sz w:val="24"/>
          <w:szCs w:val="24"/>
        </w:rPr>
        <w:t xml:space="preserve"> O Tribunal </w:t>
      </w:r>
      <w:r>
        <w:rPr>
          <w:rFonts w:ascii="Times New Roman" w:hAnsi="Times New Roman" w:cs="Times New Roman"/>
          <w:sz w:val="24"/>
          <w:szCs w:val="24"/>
        </w:rPr>
        <w:t>do Estado de Minas Gerais</w:t>
      </w:r>
      <w:r w:rsidRPr="007F683D">
        <w:rPr>
          <w:rFonts w:ascii="Times New Roman" w:hAnsi="Times New Roman" w:cs="Times New Roman"/>
          <w:sz w:val="24"/>
          <w:szCs w:val="24"/>
        </w:rPr>
        <w:t xml:space="preserve"> reserva-se o direito de incluir ou excluir bens do leilão. </w:t>
      </w:r>
    </w:p>
    <w:p w14:paraId="184A1298" w14:textId="37DAF069" w:rsidR="00E5183D" w:rsidRPr="00E5183D" w:rsidRDefault="00110704" w:rsidP="00E5183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09159024"/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A05B2D" w:rsidRPr="00EC5292">
        <w:rPr>
          <w:rFonts w:ascii="Times New Roman" w:hAnsi="Times New Roman" w:cs="Times New Roman"/>
          <w:b/>
          <w:sz w:val="24"/>
          <w:szCs w:val="24"/>
        </w:rPr>
        <w:t>º)</w:t>
      </w:r>
      <w:r w:rsidR="00A05B2D" w:rsidRPr="002774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183D" w:rsidRPr="00E5183D">
        <w:rPr>
          <w:rFonts w:ascii="Times New Roman" w:hAnsi="Times New Roman" w:cs="Times New Roman"/>
          <w:bCs/>
          <w:sz w:val="24"/>
          <w:szCs w:val="24"/>
        </w:rPr>
        <w:t>Para participar do Leilão Eletrônico o interessado deverá acessar a plataforma do Leiloeiro (</w:t>
      </w:r>
      <w:r w:rsidR="005C32FC" w:rsidRPr="005C32FC">
        <w:rPr>
          <w:rFonts w:ascii="Times New Roman" w:hAnsi="Times New Roman" w:cs="Times New Roman"/>
          <w:bCs/>
          <w:sz w:val="24"/>
          <w:szCs w:val="24"/>
        </w:rPr>
        <w:t>www.mozar</w:t>
      </w:r>
      <w:r w:rsidR="0067652E">
        <w:rPr>
          <w:rFonts w:ascii="Times New Roman" w:hAnsi="Times New Roman" w:cs="Times New Roman"/>
          <w:bCs/>
          <w:sz w:val="24"/>
          <w:szCs w:val="24"/>
        </w:rPr>
        <w:t>mirandaleiloes</w:t>
      </w:r>
      <w:r w:rsidR="005C32FC" w:rsidRPr="005C32FC">
        <w:rPr>
          <w:rFonts w:ascii="Times New Roman" w:hAnsi="Times New Roman" w:cs="Times New Roman"/>
          <w:bCs/>
          <w:sz w:val="24"/>
          <w:szCs w:val="24"/>
        </w:rPr>
        <w:t>.com.br</w:t>
      </w:r>
      <w:r w:rsidR="00E5183D" w:rsidRPr="00E5183D">
        <w:rPr>
          <w:rFonts w:ascii="Times New Roman" w:hAnsi="Times New Roman" w:cs="Times New Roman"/>
          <w:bCs/>
          <w:sz w:val="24"/>
          <w:szCs w:val="24"/>
        </w:rPr>
        <w:t>), no canto superior direito e clicar no botão “Cadastr</w:t>
      </w:r>
      <w:r w:rsidR="005C32FC">
        <w:rPr>
          <w:rFonts w:ascii="Times New Roman" w:hAnsi="Times New Roman" w:cs="Times New Roman"/>
          <w:bCs/>
          <w:sz w:val="24"/>
          <w:szCs w:val="24"/>
        </w:rPr>
        <w:t>ar</w:t>
      </w:r>
      <w:r w:rsidR="00E5183D" w:rsidRPr="00E5183D">
        <w:rPr>
          <w:rFonts w:ascii="Times New Roman" w:hAnsi="Times New Roman" w:cs="Times New Roman"/>
          <w:bCs/>
          <w:sz w:val="24"/>
          <w:szCs w:val="24"/>
        </w:rPr>
        <w:t>”, e seguir os próximos passos.</w:t>
      </w:r>
    </w:p>
    <w:p w14:paraId="6CB80B96" w14:textId="401F8E6D" w:rsidR="00E5183D" w:rsidRPr="00E5183D" w:rsidRDefault="00E5183D" w:rsidP="00E5183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4º</w:t>
      </w:r>
      <w:r w:rsidRPr="00E5183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E5183D">
        <w:rPr>
          <w:rFonts w:ascii="Times New Roman" w:hAnsi="Times New Roman" w:cs="Times New Roman"/>
          <w:bCs/>
          <w:sz w:val="24"/>
          <w:szCs w:val="24"/>
        </w:rPr>
        <w:t>Para os cadastros de Pessoas Físicas será necessário, além da informação dos dados pessoais, anexar ao sistema os seguintes documentos: RG</w:t>
      </w:r>
      <w:r>
        <w:rPr>
          <w:rFonts w:ascii="Times New Roman" w:hAnsi="Times New Roman" w:cs="Times New Roman"/>
          <w:bCs/>
          <w:sz w:val="24"/>
          <w:szCs w:val="24"/>
        </w:rPr>
        <w:t xml:space="preserve"> (com data de emissão inferior a dez anos)</w:t>
      </w:r>
      <w:r w:rsidRPr="00E5183D">
        <w:rPr>
          <w:rFonts w:ascii="Times New Roman" w:hAnsi="Times New Roman" w:cs="Times New Roman"/>
          <w:bCs/>
          <w:sz w:val="24"/>
          <w:szCs w:val="24"/>
        </w:rPr>
        <w:t>, CNH/CPF e comprovante de endereço atualizado (</w:t>
      </w:r>
      <w:r>
        <w:rPr>
          <w:rFonts w:ascii="Times New Roman" w:hAnsi="Times New Roman" w:cs="Times New Roman"/>
          <w:bCs/>
          <w:sz w:val="24"/>
          <w:szCs w:val="24"/>
        </w:rPr>
        <w:t xml:space="preserve">até </w:t>
      </w:r>
      <w:r w:rsidRPr="00E5183D">
        <w:rPr>
          <w:rFonts w:ascii="Times New Roman" w:hAnsi="Times New Roman" w:cs="Times New Roman"/>
          <w:bCs/>
          <w:sz w:val="24"/>
          <w:szCs w:val="24"/>
        </w:rPr>
        <w:t>03 meses).</w:t>
      </w:r>
    </w:p>
    <w:p w14:paraId="6BA16670" w14:textId="2E52B3E6" w:rsidR="00E5183D" w:rsidRPr="00E5183D" w:rsidRDefault="00E5183D" w:rsidP="00E5183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5º</w:t>
      </w:r>
      <w:r w:rsidRPr="00E5183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E5183D">
        <w:rPr>
          <w:rFonts w:ascii="Times New Roman" w:hAnsi="Times New Roman" w:cs="Times New Roman"/>
          <w:bCs/>
          <w:sz w:val="24"/>
          <w:szCs w:val="24"/>
        </w:rPr>
        <w:t xml:space="preserve">Para os cadastros de Pessoas Jurídicas será necessário, além da informação dos dados empresariais, anexar ao sistema os seguintes documentos: contrato social, cartão do CNPJ expedido pela Receita Federal atualizado, comprovante de endereço da empresa (até 03 meses), RG </w:t>
      </w:r>
      <w:r>
        <w:rPr>
          <w:rFonts w:ascii="Times New Roman" w:hAnsi="Times New Roman" w:cs="Times New Roman"/>
          <w:bCs/>
          <w:sz w:val="24"/>
          <w:szCs w:val="24"/>
        </w:rPr>
        <w:t xml:space="preserve">(com data de emissão inferior a dez anos) </w:t>
      </w:r>
      <w:r w:rsidRPr="00E5183D">
        <w:rPr>
          <w:rFonts w:ascii="Times New Roman" w:hAnsi="Times New Roman" w:cs="Times New Roman"/>
          <w:bCs/>
          <w:sz w:val="24"/>
          <w:szCs w:val="24"/>
        </w:rPr>
        <w:t>e CPF do representante legal.</w:t>
      </w:r>
    </w:p>
    <w:p w14:paraId="29E3B4B9" w14:textId="01158ABD" w:rsidR="00E5183D" w:rsidRPr="00E5183D" w:rsidRDefault="00E5183D" w:rsidP="00E5183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6º</w:t>
      </w:r>
      <w:r w:rsidRPr="00E5183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E5183D">
        <w:rPr>
          <w:rFonts w:ascii="Times New Roman" w:hAnsi="Times New Roman" w:cs="Times New Roman"/>
          <w:bCs/>
          <w:sz w:val="24"/>
          <w:szCs w:val="24"/>
        </w:rPr>
        <w:t>Poderá o Leiloeiro requerer a apresentação de documentos complementares para a elucidação de questões a depender do caso concreto, caso julgue necessário.</w:t>
      </w:r>
    </w:p>
    <w:p w14:paraId="432815D2" w14:textId="4E149708" w:rsidR="00E5183D" w:rsidRDefault="00E5183D" w:rsidP="00E5183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7º</w:t>
      </w:r>
      <w:r w:rsidRPr="00E5183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E5183D">
        <w:rPr>
          <w:rFonts w:ascii="Times New Roman" w:hAnsi="Times New Roman" w:cs="Times New Roman"/>
          <w:bCs/>
          <w:sz w:val="24"/>
          <w:szCs w:val="24"/>
        </w:rPr>
        <w:t>A arrematação em nome de terceiros somente será permitida mediante apresentação de procuração específica para o ato, conjuntamente com os documentos discriminados nos itens 4º e 5º se pessoa física ou jurídica, respectivamente.</w:t>
      </w:r>
    </w:p>
    <w:p w14:paraId="1787EDBD" w14:textId="1FF82E3F" w:rsidR="00E5183D" w:rsidRPr="00E5183D" w:rsidRDefault="00E5183D" w:rsidP="00E5183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09159196"/>
      <w:r w:rsidRPr="00E5183D">
        <w:rPr>
          <w:rFonts w:ascii="Times New Roman" w:hAnsi="Times New Roman" w:cs="Times New Roman"/>
          <w:b/>
          <w:bCs/>
          <w:sz w:val="24"/>
          <w:szCs w:val="24"/>
        </w:rPr>
        <w:t>8º)</w:t>
      </w:r>
      <w:r w:rsidRPr="00E5183D">
        <w:rPr>
          <w:rFonts w:ascii="Times New Roman" w:hAnsi="Times New Roman" w:cs="Times New Roman"/>
          <w:sz w:val="24"/>
          <w:szCs w:val="24"/>
        </w:rPr>
        <w:t xml:space="preserve"> Uma vez aprovado o cadastro</w:t>
      </w:r>
      <w:r>
        <w:rPr>
          <w:rFonts w:ascii="Times New Roman" w:hAnsi="Times New Roman" w:cs="Times New Roman"/>
          <w:sz w:val="24"/>
          <w:szCs w:val="24"/>
        </w:rPr>
        <w:t xml:space="preserve"> na plataforma do leiloeiro</w:t>
      </w:r>
      <w:r w:rsidRPr="00E5183D">
        <w:rPr>
          <w:rFonts w:ascii="Times New Roman" w:hAnsi="Times New Roman" w:cs="Times New Roman"/>
          <w:sz w:val="24"/>
          <w:szCs w:val="24"/>
        </w:rPr>
        <w:t xml:space="preserve">, o usuário é responsável pela sua administração e por todas as ofertas registradas em seu </w:t>
      </w:r>
      <w:r w:rsidRPr="00E5183D">
        <w:rPr>
          <w:rFonts w:ascii="Times New Roman" w:hAnsi="Times New Roman" w:cs="Times New Roman"/>
          <w:i/>
          <w:iCs/>
          <w:sz w:val="24"/>
          <w:szCs w:val="24"/>
        </w:rPr>
        <w:t>login</w:t>
      </w:r>
      <w:r w:rsidRPr="00E5183D">
        <w:rPr>
          <w:rFonts w:ascii="Times New Roman" w:hAnsi="Times New Roman" w:cs="Times New Roman"/>
          <w:sz w:val="24"/>
          <w:szCs w:val="24"/>
        </w:rPr>
        <w:t xml:space="preserve">, estando ciente de que os lances ofertados não poderão ser anulados e/ou cancelados em nenhuma hipótese, haja vista serem irrevogáveis e irretratáveis. </w:t>
      </w:r>
    </w:p>
    <w:p w14:paraId="54B8346A" w14:textId="613334C0" w:rsidR="00E5183D" w:rsidRPr="00E5183D" w:rsidRDefault="00E5183D" w:rsidP="00E5183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5183D">
        <w:rPr>
          <w:rFonts w:ascii="Times New Roman" w:hAnsi="Times New Roman" w:cs="Times New Roman"/>
          <w:b/>
          <w:bCs/>
          <w:sz w:val="24"/>
          <w:szCs w:val="24"/>
        </w:rPr>
        <w:t>9º)</w:t>
      </w:r>
      <w:r w:rsidRPr="00E5183D">
        <w:rPr>
          <w:rFonts w:ascii="Times New Roman" w:hAnsi="Times New Roman" w:cs="Times New Roman"/>
          <w:sz w:val="24"/>
          <w:szCs w:val="24"/>
        </w:rPr>
        <w:t xml:space="preserve"> A oferta de lances implica no aceite do ofertante ao presente edital, não podendo alegar seu desconhecimento posteriormente.</w:t>
      </w:r>
    </w:p>
    <w:p w14:paraId="22FD0C72" w14:textId="11D00564" w:rsidR="00E5183D" w:rsidRDefault="00E5183D" w:rsidP="00E5183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5183D">
        <w:rPr>
          <w:rFonts w:ascii="Times New Roman" w:hAnsi="Times New Roman" w:cs="Times New Roman"/>
          <w:b/>
          <w:bCs/>
          <w:sz w:val="24"/>
          <w:szCs w:val="24"/>
        </w:rPr>
        <w:t>10º)</w:t>
      </w:r>
      <w:r w:rsidRPr="00E5183D">
        <w:rPr>
          <w:rFonts w:ascii="Times New Roman" w:hAnsi="Times New Roman" w:cs="Times New Roman"/>
          <w:sz w:val="24"/>
          <w:szCs w:val="24"/>
        </w:rPr>
        <w:t xml:space="preserve"> O Leiloeiro não se responsabilizará por quaisquer ocorrências oriundas de falhas e/ou impossibilidades técnicas do dispositivo ou conexão de internet do interessado, sendo de sua inteira responsabilidade a checagem do funcionamento anteriormente ao leilão, não sendo cabível qualquer reclamação a respeito.</w:t>
      </w:r>
    </w:p>
    <w:bookmarkEnd w:id="1"/>
    <w:p w14:paraId="29890D66" w14:textId="5DD79242" w:rsidR="00E5183D" w:rsidRDefault="00BE14F5" w:rsidP="00E5183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E5183D">
        <w:rPr>
          <w:rFonts w:ascii="Times New Roman" w:hAnsi="Times New Roman" w:cs="Times New Roman"/>
          <w:b/>
          <w:sz w:val="24"/>
          <w:szCs w:val="24"/>
        </w:rPr>
        <w:t>º</w:t>
      </w:r>
      <w:r w:rsidR="00E5183D" w:rsidRPr="00E5183D">
        <w:rPr>
          <w:rFonts w:ascii="Times New Roman" w:hAnsi="Times New Roman" w:cs="Times New Roman"/>
          <w:b/>
          <w:sz w:val="24"/>
          <w:szCs w:val="24"/>
        </w:rPr>
        <w:t>)</w:t>
      </w:r>
      <w:r w:rsidR="00E518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183D" w:rsidRPr="007F683D">
        <w:rPr>
          <w:rFonts w:ascii="Times New Roman" w:hAnsi="Times New Roman" w:cs="Times New Roman"/>
          <w:sz w:val="24"/>
          <w:szCs w:val="24"/>
        </w:rPr>
        <w:t>Compete ao interessado na arrematação, a verificação do estado de conservação dos bens, não podendo o arrematante alegar desconhecimento de suas condições, características, compartimentos internos, estado de conservação e localização. As alienações são feitas em caráter “AD-CORPUS”, sendo que as áreas mencionadas nos editais, catálogos e outros veículos de comunicação, são meramente enunciativas. Caso as benfeitorias informadas no auto de avaliação não estejam averbadas na matrícula do imóvel, caberá ao arrematante sua regularização.</w:t>
      </w:r>
      <w:r w:rsidR="00E5183D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7FF0F2A9" w14:textId="1823076B" w:rsidR="0070069A" w:rsidRPr="0070069A" w:rsidRDefault="00BE14F5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A05B2D">
        <w:rPr>
          <w:rFonts w:ascii="Times New Roman" w:hAnsi="Times New Roman" w:cs="Times New Roman"/>
          <w:b/>
          <w:sz w:val="24"/>
          <w:szCs w:val="24"/>
        </w:rPr>
        <w:t xml:space="preserve">º) </w:t>
      </w:r>
      <w:r w:rsidR="00B40FEB" w:rsidRPr="00B40FEB">
        <w:rPr>
          <w:rFonts w:ascii="Times New Roman" w:hAnsi="Times New Roman" w:cs="Times New Roman"/>
          <w:sz w:val="24"/>
          <w:szCs w:val="24"/>
        </w:rPr>
        <w:t xml:space="preserve">Caberá, ao interessado, verificar a existência de débitos tributários, bem como aqueles relativos às taxas/despesas condominiais e/ou quaisquer outros eventuais débitos que recaiam sobre o bem objeto da hasta pública. No que se refere aos DÉBITOS TRIBUTÁRIOS, acaso o </w:t>
      </w:r>
      <w:proofErr w:type="spellStart"/>
      <w:r w:rsidR="00B40FEB" w:rsidRPr="00B40FEB">
        <w:rPr>
          <w:rFonts w:ascii="Times New Roman" w:hAnsi="Times New Roman" w:cs="Times New Roman"/>
          <w:sz w:val="24"/>
          <w:szCs w:val="24"/>
        </w:rPr>
        <w:t>Exmo</w:t>
      </w:r>
      <w:proofErr w:type="spellEnd"/>
      <w:r w:rsidR="00B40FEB" w:rsidRPr="00B40FEB">
        <w:rPr>
          <w:rFonts w:ascii="Times New Roman" w:hAnsi="Times New Roman" w:cs="Times New Roman"/>
          <w:sz w:val="24"/>
          <w:szCs w:val="24"/>
        </w:rPr>
        <w:t xml:space="preserve">(a). Magistrado(a) não disponha de modo diverso, caberá, ao arrematante, requerer a aplicação da norma prevista no art. 130, §único do Código Tributário Nacional, exceto em caso de adjudicação. Quanto aos débitos de NATUREZA CONDOMINIAL e demais DÉBITOS NÃO TRIBUTÁRIOS, caberá, ao </w:t>
      </w:r>
      <w:r w:rsidR="00B40FEB" w:rsidRPr="00B40FEB">
        <w:rPr>
          <w:rFonts w:ascii="Times New Roman" w:hAnsi="Times New Roman" w:cs="Times New Roman"/>
          <w:sz w:val="24"/>
          <w:szCs w:val="24"/>
        </w:rPr>
        <w:lastRenderedPageBreak/>
        <w:t>arrematante, arcar com a sua integralidade, incluindo valores vencidos em data anterior e posterior à da arrematação, facultado, ao interessado, requerer, em juízo, a aplicação do art. 908, §1º do CPC</w:t>
      </w:r>
      <w:r w:rsidR="0070069A">
        <w:rPr>
          <w:rFonts w:ascii="Times New Roman" w:hAnsi="Times New Roman" w:cs="Times New Roman"/>
          <w:sz w:val="24"/>
          <w:szCs w:val="24"/>
        </w:rPr>
        <w:t>.</w:t>
      </w:r>
    </w:p>
    <w:p w14:paraId="00F01B00" w14:textId="7612D5E3" w:rsidR="00A05B2D" w:rsidRDefault="00BE14F5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110704" w:rsidRPr="00110704">
        <w:rPr>
          <w:rFonts w:ascii="Times New Roman" w:hAnsi="Times New Roman" w:cs="Times New Roman"/>
          <w:b/>
          <w:sz w:val="24"/>
          <w:szCs w:val="24"/>
        </w:rPr>
        <w:t>º)</w:t>
      </w:r>
      <w:r w:rsidR="00110704">
        <w:rPr>
          <w:rFonts w:ascii="Times New Roman" w:hAnsi="Times New Roman" w:cs="Times New Roman"/>
          <w:sz w:val="24"/>
          <w:szCs w:val="24"/>
        </w:rPr>
        <w:t xml:space="preserve"> </w:t>
      </w:r>
      <w:r w:rsidR="00A05B2D" w:rsidRPr="007F683D">
        <w:rPr>
          <w:rFonts w:ascii="Times New Roman" w:hAnsi="Times New Roman" w:cs="Times New Roman"/>
          <w:sz w:val="24"/>
          <w:szCs w:val="24"/>
        </w:rPr>
        <w:t>Deverá o fiel depositário do bem, permitir a visitação com horário pré</w:t>
      </w:r>
      <w:r w:rsidR="00A05B2D">
        <w:rPr>
          <w:rFonts w:ascii="Times New Roman" w:hAnsi="Times New Roman" w:cs="Times New Roman"/>
          <w:sz w:val="24"/>
          <w:szCs w:val="24"/>
        </w:rPr>
        <w:t>-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agendado, mediante pedido do interessado nos autos. </w:t>
      </w:r>
      <w:r w:rsidR="00A05B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DF275" w14:textId="581DF5AA" w:rsidR="00A05B2D" w:rsidRDefault="00BE14F5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="00A05B2D" w:rsidRPr="0040418E">
        <w:rPr>
          <w:rFonts w:ascii="Times New Roman" w:eastAsia="Times New Roman" w:hAnsi="Times New Roman" w:cs="Times New Roman"/>
          <w:b/>
          <w:bCs/>
          <w:sz w:val="24"/>
          <w:szCs w:val="24"/>
        </w:rPr>
        <w:t>º)</w:t>
      </w:r>
      <w:r w:rsidR="00A05B2D" w:rsidRPr="000A40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704">
        <w:rPr>
          <w:rFonts w:ascii="Times New Roman" w:eastAsia="Times New Roman" w:hAnsi="Times New Roman" w:cs="Times New Roman"/>
          <w:sz w:val="24"/>
          <w:szCs w:val="24"/>
        </w:rPr>
        <w:t>Encerrado o leilão, os bens que não receberem lances ficarão disponíveis para recebimento de ofertas</w:t>
      </w:r>
      <w:r w:rsidR="00A05B2D" w:rsidRPr="000A40F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5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E75B4A" w14:textId="2BCE6245" w:rsidR="00A05B2D" w:rsidRDefault="00BE14F5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A05B2D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="00A05B2D" w:rsidRPr="007F683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05B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5B2D" w:rsidRPr="00CA6D6F">
        <w:rPr>
          <w:rFonts w:ascii="Times New Roman" w:hAnsi="Times New Roman" w:cs="Times New Roman"/>
          <w:sz w:val="24"/>
          <w:szCs w:val="24"/>
        </w:rPr>
        <w:t>Pelos serviços prestados,</w:t>
      </w:r>
      <w:r w:rsidR="00A05B2D">
        <w:rPr>
          <w:rFonts w:ascii="Times New Roman" w:hAnsi="Times New Roman" w:cs="Times New Roman"/>
          <w:sz w:val="24"/>
          <w:szCs w:val="24"/>
        </w:rPr>
        <w:t xml:space="preserve"> c</w:t>
      </w:r>
      <w:r w:rsidR="00A05B2D" w:rsidRPr="00CA6D6F">
        <w:rPr>
          <w:rFonts w:ascii="Times New Roman" w:hAnsi="Times New Roman" w:cs="Times New Roman"/>
          <w:sz w:val="24"/>
          <w:szCs w:val="24"/>
        </w:rPr>
        <w:t>aber</w:t>
      </w:r>
      <w:r w:rsidR="00A05B2D">
        <w:rPr>
          <w:rFonts w:ascii="Times New Roman" w:hAnsi="Times New Roman" w:cs="Times New Roman"/>
          <w:sz w:val="24"/>
          <w:szCs w:val="24"/>
        </w:rPr>
        <w:t xml:space="preserve">ão ao Leiloeiro o recebimento de comissão no percentual de </w:t>
      </w:r>
      <w:r w:rsidR="00A05B2D" w:rsidRPr="00CA6D6F">
        <w:rPr>
          <w:rFonts w:ascii="Times New Roman" w:hAnsi="Times New Roman" w:cs="Times New Roman"/>
          <w:sz w:val="24"/>
          <w:szCs w:val="24"/>
        </w:rPr>
        <w:t>5% sobre o valor da arrematação</w:t>
      </w:r>
      <w:r w:rsidR="00A05B2D">
        <w:rPr>
          <w:rFonts w:ascii="Times New Roman" w:hAnsi="Times New Roman" w:cs="Times New Roman"/>
          <w:sz w:val="24"/>
          <w:szCs w:val="24"/>
        </w:rPr>
        <w:t xml:space="preserve">, </w:t>
      </w:r>
      <w:r w:rsidR="00A05B2D" w:rsidRPr="00CA6D6F">
        <w:rPr>
          <w:rFonts w:ascii="Times New Roman" w:hAnsi="Times New Roman" w:cs="Times New Roman"/>
          <w:b/>
          <w:bCs/>
          <w:sz w:val="24"/>
          <w:szCs w:val="24"/>
        </w:rPr>
        <w:t>a ser paga pelo arrematante</w:t>
      </w:r>
      <w:r w:rsidR="00A05B2D" w:rsidRPr="00CA6D6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27A158D" w14:textId="27787CC5" w:rsidR="00A05B2D" w:rsidRDefault="00BE14F5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110704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="00A05B2D" w:rsidRPr="007F683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 </w:t>
      </w:r>
      <w:r w:rsidR="00A05B2D">
        <w:rPr>
          <w:rFonts w:ascii="Times New Roman" w:hAnsi="Times New Roman" w:cs="Times New Roman"/>
          <w:sz w:val="24"/>
          <w:szCs w:val="24"/>
        </w:rPr>
        <w:t>A comissão do</w:t>
      </w:r>
      <w:r w:rsidR="00A05B2D" w:rsidRPr="0058698B">
        <w:rPr>
          <w:rFonts w:ascii="Times New Roman" w:hAnsi="Times New Roman" w:cs="Times New Roman"/>
          <w:sz w:val="24"/>
          <w:szCs w:val="24"/>
        </w:rPr>
        <w:t xml:space="preserve"> </w:t>
      </w:r>
      <w:r w:rsidR="00A05B2D">
        <w:rPr>
          <w:rFonts w:ascii="Times New Roman" w:hAnsi="Times New Roman" w:cs="Times New Roman"/>
          <w:sz w:val="24"/>
          <w:szCs w:val="24"/>
        </w:rPr>
        <w:t>L</w:t>
      </w:r>
      <w:r w:rsidR="00A05B2D" w:rsidRPr="0058698B">
        <w:rPr>
          <w:rFonts w:ascii="Times New Roman" w:hAnsi="Times New Roman" w:cs="Times New Roman"/>
          <w:sz w:val="24"/>
          <w:szCs w:val="24"/>
        </w:rPr>
        <w:t xml:space="preserve">eiloeiro </w:t>
      </w:r>
      <w:r w:rsidR="00A05B2D">
        <w:rPr>
          <w:rFonts w:ascii="Times New Roman" w:hAnsi="Times New Roman" w:cs="Times New Roman"/>
          <w:sz w:val="24"/>
          <w:szCs w:val="24"/>
        </w:rPr>
        <w:t>deverá ser</w:t>
      </w:r>
      <w:r w:rsidR="00A05B2D" w:rsidRPr="0058698B">
        <w:rPr>
          <w:rFonts w:ascii="Times New Roman" w:hAnsi="Times New Roman" w:cs="Times New Roman"/>
          <w:sz w:val="24"/>
          <w:szCs w:val="24"/>
        </w:rPr>
        <w:t xml:space="preserve"> depositada na sua integralidade, em conta bancária que será informada ao arrematante</w:t>
      </w:r>
      <w:r w:rsidR="00A05B2D">
        <w:rPr>
          <w:rFonts w:ascii="Times New Roman" w:hAnsi="Times New Roman" w:cs="Times New Roman"/>
          <w:sz w:val="24"/>
          <w:szCs w:val="24"/>
        </w:rPr>
        <w:t xml:space="preserve"> por meio do e-mail indicado no cadastro</w:t>
      </w:r>
      <w:r w:rsidR="00A05B2D" w:rsidRPr="0058698B">
        <w:rPr>
          <w:rFonts w:ascii="Times New Roman" w:hAnsi="Times New Roman" w:cs="Times New Roman"/>
          <w:sz w:val="24"/>
          <w:szCs w:val="24"/>
        </w:rPr>
        <w:t xml:space="preserve">, </w:t>
      </w:r>
      <w:r w:rsidR="00A05B2D" w:rsidRPr="0058698B">
        <w:rPr>
          <w:rFonts w:ascii="Times New Roman" w:hAnsi="Times New Roman" w:cs="Times New Roman"/>
          <w:b/>
          <w:bCs/>
          <w:sz w:val="24"/>
          <w:szCs w:val="24"/>
        </w:rPr>
        <w:t>impreterivelmente até o dia subsequente à realização do leilão</w:t>
      </w:r>
      <w:r w:rsidR="00A05B2D">
        <w:rPr>
          <w:rFonts w:ascii="Times New Roman" w:hAnsi="Times New Roman" w:cs="Times New Roman"/>
          <w:sz w:val="24"/>
          <w:szCs w:val="24"/>
        </w:rPr>
        <w:t xml:space="preserve">, </w:t>
      </w:r>
      <w:r w:rsidR="00A05B2D" w:rsidRPr="0058698B">
        <w:rPr>
          <w:rFonts w:ascii="Times New Roman" w:hAnsi="Times New Roman" w:cs="Times New Roman"/>
          <w:sz w:val="24"/>
          <w:szCs w:val="24"/>
        </w:rPr>
        <w:t xml:space="preserve">e o comprovante deverá ser enviado </w:t>
      </w:r>
      <w:r w:rsidR="00A05B2D">
        <w:rPr>
          <w:rFonts w:ascii="Times New Roman" w:hAnsi="Times New Roman" w:cs="Times New Roman"/>
          <w:sz w:val="24"/>
          <w:szCs w:val="24"/>
        </w:rPr>
        <w:t>ao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 Leiloeiro</w:t>
      </w:r>
      <w:r w:rsidR="00A05B2D">
        <w:rPr>
          <w:rFonts w:ascii="Times New Roman" w:hAnsi="Times New Roman" w:cs="Times New Roman"/>
          <w:sz w:val="24"/>
          <w:szCs w:val="24"/>
        </w:rPr>
        <w:t xml:space="preserve"> no e-mail </w:t>
      </w:r>
      <w:r w:rsidR="00401341">
        <w:rPr>
          <w:rFonts w:ascii="Times New Roman" w:hAnsi="Times New Roman" w:cs="Times New Roman"/>
          <w:sz w:val="24"/>
          <w:szCs w:val="24"/>
        </w:rPr>
        <w:t>mozarmirandaleiloeiro@gmail.com</w:t>
      </w:r>
      <w:r w:rsidR="00A05B2D" w:rsidRPr="007F683D">
        <w:rPr>
          <w:rFonts w:ascii="Times New Roman" w:hAnsi="Times New Roman" w:cs="Times New Roman"/>
          <w:sz w:val="24"/>
          <w:szCs w:val="24"/>
        </w:rPr>
        <w:t>, na mesma data, até às 1</w:t>
      </w:r>
      <w:r w:rsidR="00110704">
        <w:rPr>
          <w:rFonts w:ascii="Times New Roman" w:hAnsi="Times New Roman" w:cs="Times New Roman"/>
          <w:sz w:val="24"/>
          <w:szCs w:val="24"/>
        </w:rPr>
        <w:t>8</w:t>
      </w:r>
      <w:r w:rsidR="00A05B2D">
        <w:rPr>
          <w:rFonts w:ascii="Times New Roman" w:hAnsi="Times New Roman" w:cs="Times New Roman"/>
          <w:sz w:val="24"/>
          <w:szCs w:val="24"/>
        </w:rPr>
        <w:t>h00min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88EB61" w14:textId="5C6E8632" w:rsidR="00110704" w:rsidRPr="00110704" w:rsidRDefault="00110704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E14F5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º) </w:t>
      </w:r>
      <w:r w:rsidRPr="00110704">
        <w:rPr>
          <w:rFonts w:ascii="Times New Roman" w:hAnsi="Times New Roman" w:cs="Times New Roman"/>
          <w:bCs/>
          <w:sz w:val="24"/>
          <w:szCs w:val="24"/>
        </w:rPr>
        <w:t>No caso de inadimplemento da arrematação, seja na modalidade à vista ou parcelada, o leiloeiro fica autorizado a aproveitar o lance do licitante que mantiver a proposta.</w:t>
      </w:r>
    </w:p>
    <w:p w14:paraId="5CB4F4E0" w14:textId="2012F98D" w:rsidR="00110704" w:rsidRDefault="00A05B2D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BE14F5">
        <w:rPr>
          <w:rFonts w:ascii="Times New Roman" w:hAnsi="Times New Roman" w:cs="Times New Roman"/>
          <w:b/>
          <w:sz w:val="24"/>
          <w:szCs w:val="24"/>
        </w:rPr>
        <w:t>8</w:t>
      </w:r>
      <w:r w:rsidRPr="00C67E17">
        <w:rPr>
          <w:rFonts w:ascii="Times New Roman" w:hAnsi="Times New Roman" w:cs="Times New Roman"/>
          <w:b/>
          <w:sz w:val="24"/>
          <w:szCs w:val="24"/>
        </w:rPr>
        <w:t xml:space="preserve">º) </w:t>
      </w:r>
      <w:r w:rsidR="00110704" w:rsidRPr="00110704">
        <w:rPr>
          <w:rFonts w:ascii="Times New Roman" w:hAnsi="Times New Roman" w:cs="Times New Roman"/>
          <w:sz w:val="24"/>
          <w:szCs w:val="24"/>
        </w:rPr>
        <w:t>Ainda, n</w:t>
      </w:r>
      <w:r w:rsidRPr="00110704">
        <w:rPr>
          <w:rFonts w:ascii="Times New Roman" w:hAnsi="Times New Roman" w:cs="Times New Roman"/>
          <w:sz w:val="24"/>
          <w:szCs w:val="24"/>
        </w:rPr>
        <w:t>o</w:t>
      </w:r>
      <w:r w:rsidRPr="006E7020">
        <w:rPr>
          <w:rFonts w:ascii="Times New Roman" w:hAnsi="Times New Roman" w:cs="Times New Roman"/>
          <w:sz w:val="24"/>
          <w:szCs w:val="24"/>
        </w:rPr>
        <w:t xml:space="preserve"> caso de inadimplemento ou desistência da arrematação, por qualquer motivo, exceto os previstos em lei, o arrematante não terá direito à devolução da comissão do </w:t>
      </w:r>
      <w:r w:rsidR="00110704">
        <w:rPr>
          <w:rFonts w:ascii="Times New Roman" w:hAnsi="Times New Roman" w:cs="Times New Roman"/>
          <w:sz w:val="24"/>
          <w:szCs w:val="24"/>
        </w:rPr>
        <w:t>l</w:t>
      </w:r>
      <w:r w:rsidRPr="006E7020">
        <w:rPr>
          <w:rFonts w:ascii="Times New Roman" w:hAnsi="Times New Roman" w:cs="Times New Roman"/>
          <w:sz w:val="24"/>
          <w:szCs w:val="24"/>
        </w:rPr>
        <w:t>eiloeiro</w:t>
      </w:r>
      <w:r w:rsidR="00110704">
        <w:rPr>
          <w:rFonts w:ascii="Times New Roman" w:hAnsi="Times New Roman" w:cs="Times New Roman"/>
          <w:sz w:val="24"/>
          <w:szCs w:val="24"/>
        </w:rPr>
        <w:t>. Na hipótese de não pagamento da comissão, mesmo que aproveitado o lance subsequente,</w:t>
      </w:r>
      <w:r w:rsidR="007C5BD9">
        <w:rPr>
          <w:rFonts w:ascii="Times New Roman" w:hAnsi="Times New Roman" w:cs="Times New Roman"/>
          <w:sz w:val="24"/>
          <w:szCs w:val="24"/>
        </w:rPr>
        <w:t xml:space="preserve"> </w:t>
      </w:r>
      <w:r w:rsidR="00110704">
        <w:rPr>
          <w:rFonts w:ascii="Times New Roman" w:hAnsi="Times New Roman" w:cs="Times New Roman"/>
          <w:sz w:val="24"/>
          <w:szCs w:val="24"/>
        </w:rPr>
        <w:t>o leiloeiro poderá promover a execução do valor devido nos próprios autos, ou ainda, levar o tít</w:t>
      </w:r>
      <w:r w:rsidR="007C5BD9">
        <w:rPr>
          <w:rFonts w:ascii="Times New Roman" w:hAnsi="Times New Roman" w:cs="Times New Roman"/>
          <w:sz w:val="24"/>
          <w:szCs w:val="24"/>
        </w:rPr>
        <w:t>ulo (auto de arrematação) a pro</w:t>
      </w:r>
      <w:r w:rsidR="00110704">
        <w:rPr>
          <w:rFonts w:ascii="Times New Roman" w:hAnsi="Times New Roman" w:cs="Times New Roman"/>
          <w:sz w:val="24"/>
          <w:szCs w:val="24"/>
        </w:rPr>
        <w:t>testo perante o Cartório competente.</w:t>
      </w:r>
    </w:p>
    <w:p w14:paraId="3DEA5021" w14:textId="7DA68167" w:rsidR="00B40FEB" w:rsidRDefault="00A05B2D" w:rsidP="00B40FEB">
      <w:pPr>
        <w:tabs>
          <w:tab w:val="left" w:pos="-284"/>
        </w:tabs>
        <w:spacing w:before="240" w:after="0"/>
        <w:ind w:left="-28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BE14F5">
        <w:rPr>
          <w:rFonts w:ascii="Times New Roman" w:hAnsi="Times New Roman" w:cs="Times New Roman"/>
          <w:b/>
          <w:sz w:val="24"/>
          <w:szCs w:val="24"/>
        </w:rPr>
        <w:t>9</w:t>
      </w:r>
      <w:r w:rsidRPr="007F683D">
        <w:rPr>
          <w:rFonts w:ascii="Times New Roman" w:hAnsi="Times New Roman" w:cs="Times New Roman"/>
          <w:b/>
          <w:sz w:val="24"/>
          <w:szCs w:val="24"/>
        </w:rPr>
        <w:t>º)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0FEB" w:rsidRPr="00110704">
        <w:rPr>
          <w:rFonts w:ascii="Times New Roman" w:hAnsi="Times New Roman" w:cs="Times New Roman"/>
          <w:sz w:val="24"/>
          <w:szCs w:val="24"/>
        </w:rPr>
        <w:t xml:space="preserve">Na hipótese de cancelamento do leilão por motivo de pagamento da dívida ou acordo, após a publicação do edital e antes do leilão, fica arbitrada a comissão de </w:t>
      </w:r>
      <w:r w:rsidR="000B4BE8">
        <w:rPr>
          <w:rFonts w:ascii="Times New Roman" w:hAnsi="Times New Roman" w:cs="Times New Roman"/>
          <w:sz w:val="24"/>
          <w:szCs w:val="24"/>
        </w:rPr>
        <w:t>2</w:t>
      </w:r>
      <w:r w:rsidR="00B40FEB" w:rsidRPr="00110704">
        <w:rPr>
          <w:rFonts w:ascii="Times New Roman" w:hAnsi="Times New Roman" w:cs="Times New Roman"/>
          <w:sz w:val="24"/>
          <w:szCs w:val="24"/>
        </w:rPr>
        <w:t>% (</w:t>
      </w:r>
      <w:r w:rsidR="00E044CB">
        <w:rPr>
          <w:rFonts w:ascii="Times New Roman" w:hAnsi="Times New Roman" w:cs="Times New Roman"/>
          <w:sz w:val="24"/>
          <w:szCs w:val="24"/>
        </w:rPr>
        <w:t xml:space="preserve">quatro </w:t>
      </w:r>
      <w:r w:rsidR="00B40FEB" w:rsidRPr="00110704">
        <w:rPr>
          <w:rFonts w:ascii="Times New Roman" w:hAnsi="Times New Roman" w:cs="Times New Roman"/>
          <w:sz w:val="24"/>
          <w:szCs w:val="24"/>
        </w:rPr>
        <w:t>por cento) sobre o valor da avaliação do bem, a ser custeado pelo Executado, para ressarcimento dos serviços prestados pelo Leiloeiro.</w:t>
      </w:r>
      <w:r w:rsidR="00B40FEB">
        <w:rPr>
          <w:sz w:val="24"/>
          <w:szCs w:val="24"/>
        </w:rPr>
        <w:t xml:space="preserve"> </w:t>
      </w:r>
    </w:p>
    <w:p w14:paraId="254A701D" w14:textId="0152BCDB" w:rsidR="00B40FEB" w:rsidRDefault="00BE14F5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B40FEB" w:rsidRPr="007F683D">
        <w:rPr>
          <w:rFonts w:ascii="Times New Roman" w:hAnsi="Times New Roman" w:cs="Times New Roman"/>
          <w:b/>
          <w:sz w:val="24"/>
          <w:szCs w:val="24"/>
        </w:rPr>
        <w:t>º)</w:t>
      </w:r>
      <w:r w:rsidR="003C4D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5B2D" w:rsidRPr="00110704">
        <w:rPr>
          <w:rFonts w:ascii="Times New Roman" w:hAnsi="Times New Roman" w:cs="Times New Roman"/>
          <w:sz w:val="24"/>
          <w:szCs w:val="24"/>
        </w:rPr>
        <w:t xml:space="preserve">No caso de parcelamento, acordo e/ou pagamento da dívida (remição), se requeridos após o leilão, o leiloeiro será remunerado com o montante correspondente a </w:t>
      </w:r>
      <w:r w:rsidR="000B4BE8">
        <w:rPr>
          <w:rFonts w:ascii="Times New Roman" w:hAnsi="Times New Roman" w:cs="Times New Roman"/>
          <w:sz w:val="24"/>
          <w:szCs w:val="24"/>
        </w:rPr>
        <w:t>2</w:t>
      </w:r>
      <w:r w:rsidR="00A05B2D" w:rsidRPr="00110704">
        <w:rPr>
          <w:rFonts w:ascii="Times New Roman" w:hAnsi="Times New Roman" w:cs="Times New Roman"/>
          <w:sz w:val="24"/>
          <w:szCs w:val="24"/>
        </w:rPr>
        <w:t xml:space="preserve">% (cinco por cento) sobre o valor da avaliação do bem, a ser pago pelo Executado na data do parcelamento acordo ou remição. </w:t>
      </w:r>
    </w:p>
    <w:p w14:paraId="206A2985" w14:textId="33FE7828" w:rsidR="00A05B2D" w:rsidRPr="00E044CB" w:rsidRDefault="00BE14F5" w:rsidP="00E044CB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B40FEB" w:rsidRPr="007F683D">
        <w:rPr>
          <w:rFonts w:ascii="Times New Roman" w:hAnsi="Times New Roman" w:cs="Times New Roman"/>
          <w:b/>
          <w:sz w:val="24"/>
          <w:szCs w:val="24"/>
        </w:rPr>
        <w:t>º)</w:t>
      </w:r>
      <w:r w:rsidR="00E044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5B2D" w:rsidRPr="00110704">
        <w:rPr>
          <w:rFonts w:ascii="Times New Roman" w:hAnsi="Times New Roman" w:cs="Times New Roman"/>
          <w:sz w:val="24"/>
          <w:szCs w:val="24"/>
        </w:rPr>
        <w:t xml:space="preserve">No caso de Adjudicação, a remuneração do leiloeiro </w:t>
      </w:r>
      <w:r w:rsidR="00106EE6">
        <w:rPr>
          <w:rFonts w:ascii="Times New Roman" w:hAnsi="Times New Roman" w:cs="Times New Roman"/>
          <w:sz w:val="24"/>
          <w:szCs w:val="24"/>
        </w:rPr>
        <w:t>5%</w:t>
      </w:r>
      <w:r w:rsidR="00E044CB">
        <w:rPr>
          <w:rFonts w:ascii="Times New Roman" w:hAnsi="Times New Roman" w:cs="Times New Roman"/>
          <w:sz w:val="24"/>
          <w:szCs w:val="24"/>
        </w:rPr>
        <w:t xml:space="preserve"> (cinco por cento)</w:t>
      </w:r>
      <w:r w:rsidR="00106EE6">
        <w:rPr>
          <w:rFonts w:ascii="Times New Roman" w:hAnsi="Times New Roman" w:cs="Times New Roman"/>
          <w:sz w:val="24"/>
          <w:szCs w:val="24"/>
        </w:rPr>
        <w:t xml:space="preserve"> sob o valor de </w:t>
      </w:r>
      <w:r w:rsidR="00E044CB">
        <w:rPr>
          <w:rFonts w:ascii="Times New Roman" w:hAnsi="Times New Roman" w:cs="Times New Roman"/>
          <w:sz w:val="24"/>
          <w:szCs w:val="24"/>
        </w:rPr>
        <w:t>avaliação.</w:t>
      </w:r>
      <w:r w:rsidR="00E044CB" w:rsidRPr="00110704">
        <w:rPr>
          <w:rFonts w:ascii="Times New Roman" w:hAnsi="Times New Roman" w:cs="Times New Roman"/>
          <w:sz w:val="24"/>
          <w:szCs w:val="24"/>
        </w:rPr>
        <w:t xml:space="preserve"> Deverá</w:t>
      </w:r>
      <w:r w:rsidR="00A05B2D" w:rsidRPr="00110704">
        <w:rPr>
          <w:rFonts w:ascii="Times New Roman" w:hAnsi="Times New Roman" w:cs="Times New Roman"/>
          <w:sz w:val="24"/>
          <w:szCs w:val="24"/>
        </w:rPr>
        <w:t xml:space="preserve"> ser paga, no ato, pelo adjudicante, sendo o valor imediatamente depositado por ele antes da assinatura da respectiva carta. </w:t>
      </w:r>
    </w:p>
    <w:p w14:paraId="40FD68A0" w14:textId="6AA734CE" w:rsidR="00A05B2D" w:rsidRDefault="00BE14F5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A05B2D" w:rsidRPr="007F683D">
        <w:rPr>
          <w:rFonts w:ascii="Times New Roman" w:hAnsi="Times New Roman" w:cs="Times New Roman"/>
          <w:b/>
          <w:sz w:val="24"/>
          <w:szCs w:val="24"/>
        </w:rPr>
        <w:t>º)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 A arrematação só será concluída após a homologação pelo MM. Juiz da Vara competente e julgamento de eventuais recursos.</w:t>
      </w:r>
      <w:r w:rsidR="00A05B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95870A" w14:textId="33CE9E94" w:rsidR="00A05B2D" w:rsidRDefault="00BE14F5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A05B2D" w:rsidRPr="007F683D">
        <w:rPr>
          <w:rFonts w:ascii="Times New Roman" w:hAnsi="Times New Roman" w:cs="Times New Roman"/>
          <w:b/>
          <w:bCs/>
          <w:sz w:val="24"/>
          <w:szCs w:val="24"/>
        </w:rPr>
        <w:t xml:space="preserve">º) 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A Nota de Arrematação será expedida pelo </w:t>
      </w:r>
      <w:r w:rsidR="00A05B2D">
        <w:rPr>
          <w:rFonts w:ascii="Times New Roman" w:hAnsi="Times New Roman" w:cs="Times New Roman"/>
          <w:sz w:val="24"/>
          <w:szCs w:val="24"/>
        </w:rPr>
        <w:t>Leiloeiro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 após trânsito em julgado de eventuais recursos e entrega do bem.</w:t>
      </w:r>
      <w:r w:rsidR="00A05B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A5B09" w14:textId="0CA83DD2" w:rsidR="00BE14F5" w:rsidRDefault="00BE14F5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09159604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24</w:t>
      </w:r>
      <w:r w:rsidRPr="00BE14F5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BE14F5">
        <w:rPr>
          <w:rFonts w:ascii="Times New Roman" w:hAnsi="Times New Roman" w:cs="Times New Roman"/>
          <w:sz w:val="24"/>
          <w:szCs w:val="24"/>
        </w:rPr>
        <w:t>) O Leiloeiro não é responsável por qualquer eventual morosidade na expedição da Carta de Arrematação e determinação de retirada de</w:t>
      </w:r>
      <w:r>
        <w:rPr>
          <w:rFonts w:ascii="Times New Roman" w:hAnsi="Times New Roman" w:cs="Times New Roman"/>
          <w:sz w:val="24"/>
          <w:szCs w:val="24"/>
        </w:rPr>
        <w:t xml:space="preserve"> eventuais</w:t>
      </w:r>
      <w:r w:rsidRPr="00BE14F5">
        <w:rPr>
          <w:rFonts w:ascii="Times New Roman" w:hAnsi="Times New Roman" w:cs="Times New Roman"/>
          <w:sz w:val="24"/>
          <w:szCs w:val="24"/>
        </w:rPr>
        <w:t xml:space="preserve"> ônus, visto que </w:t>
      </w:r>
      <w:r>
        <w:rPr>
          <w:rFonts w:ascii="Times New Roman" w:hAnsi="Times New Roman" w:cs="Times New Roman"/>
          <w:sz w:val="24"/>
          <w:szCs w:val="24"/>
        </w:rPr>
        <w:t>é de competência exclusiva do Poder Judiciário</w:t>
      </w:r>
      <w:r w:rsidRPr="00BE14F5">
        <w:rPr>
          <w:rFonts w:ascii="Times New Roman" w:hAnsi="Times New Roman" w:cs="Times New Roman"/>
          <w:sz w:val="24"/>
          <w:szCs w:val="24"/>
        </w:rPr>
        <w:t xml:space="preserve"> tais atribuições</w:t>
      </w:r>
      <w:r>
        <w:rPr>
          <w:rFonts w:ascii="Times New Roman" w:hAnsi="Times New Roman" w:cs="Times New Roman"/>
          <w:sz w:val="24"/>
          <w:szCs w:val="24"/>
        </w:rPr>
        <w:t>, cabendo ao arrematante diligenciar para que sejam efetivadas</w:t>
      </w:r>
      <w:r w:rsidRPr="00BE14F5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41B59173" w14:textId="72E08723" w:rsidR="00A05B2D" w:rsidRDefault="00BE14F5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A05B2D" w:rsidRPr="007F683D">
        <w:rPr>
          <w:rFonts w:ascii="Times New Roman" w:hAnsi="Times New Roman" w:cs="Times New Roman"/>
          <w:b/>
          <w:sz w:val="24"/>
          <w:szCs w:val="24"/>
        </w:rPr>
        <w:t>º)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 Por ordem do juízo e por força de lei, caso o devedor não seja encontrado pelo Sr. Oficial de </w:t>
      </w:r>
      <w:r w:rsidR="00A05B2D" w:rsidRPr="00BE122F">
        <w:rPr>
          <w:rFonts w:ascii="Times New Roman" w:hAnsi="Times New Roman" w:cs="Times New Roman"/>
          <w:sz w:val="24"/>
          <w:szCs w:val="24"/>
        </w:rPr>
        <w:t>Justiça, fica pelo presente edital intimado do leilão e dos ônus que lhe serão impostos, referidos no</w:t>
      </w:r>
      <w:r w:rsidR="00B40FEB" w:rsidRPr="00BE122F">
        <w:rPr>
          <w:rFonts w:ascii="Times New Roman" w:hAnsi="Times New Roman" w:cs="Times New Roman"/>
          <w:sz w:val="24"/>
          <w:szCs w:val="24"/>
        </w:rPr>
        <w:t xml:space="preserve">s </w:t>
      </w:r>
      <w:r w:rsidR="00A05B2D" w:rsidRPr="00BE122F">
        <w:rPr>
          <w:rFonts w:ascii="Times New Roman" w:hAnsi="Times New Roman" w:cs="Times New Roman"/>
          <w:sz w:val="24"/>
          <w:szCs w:val="24"/>
        </w:rPr>
        <w:t>ite</w:t>
      </w:r>
      <w:r w:rsidR="00B40FEB" w:rsidRPr="00BE122F">
        <w:rPr>
          <w:rFonts w:ascii="Times New Roman" w:hAnsi="Times New Roman" w:cs="Times New Roman"/>
          <w:sz w:val="24"/>
          <w:szCs w:val="24"/>
        </w:rPr>
        <w:t>ns</w:t>
      </w:r>
      <w:r w:rsidR="00A05B2D" w:rsidRPr="00BE122F">
        <w:rPr>
          <w:rFonts w:ascii="Times New Roman" w:hAnsi="Times New Roman" w:cs="Times New Roman"/>
          <w:sz w:val="24"/>
          <w:szCs w:val="24"/>
        </w:rPr>
        <w:t xml:space="preserve"> </w:t>
      </w:r>
      <w:r w:rsidR="00E625E7" w:rsidRPr="00BE122F">
        <w:rPr>
          <w:rFonts w:ascii="Times New Roman" w:hAnsi="Times New Roman" w:cs="Times New Roman"/>
          <w:sz w:val="24"/>
          <w:szCs w:val="24"/>
        </w:rPr>
        <w:t>19</w:t>
      </w:r>
      <w:r w:rsidR="00A05B2D" w:rsidRPr="00BE122F">
        <w:rPr>
          <w:rFonts w:ascii="Times New Roman" w:hAnsi="Times New Roman" w:cs="Times New Roman"/>
          <w:sz w:val="24"/>
          <w:szCs w:val="24"/>
        </w:rPr>
        <w:t>º</w:t>
      </w:r>
      <w:r w:rsidR="00B40FEB" w:rsidRPr="00BE122F">
        <w:rPr>
          <w:rFonts w:ascii="Times New Roman" w:hAnsi="Times New Roman" w:cs="Times New Roman"/>
          <w:sz w:val="24"/>
          <w:szCs w:val="24"/>
        </w:rPr>
        <w:t xml:space="preserve"> a </w:t>
      </w:r>
      <w:r w:rsidR="00E625E7" w:rsidRPr="00BE122F">
        <w:rPr>
          <w:rFonts w:ascii="Times New Roman" w:hAnsi="Times New Roman" w:cs="Times New Roman"/>
          <w:sz w:val="24"/>
          <w:szCs w:val="24"/>
        </w:rPr>
        <w:t>21º</w:t>
      </w:r>
      <w:r w:rsidR="00A05B2D" w:rsidRPr="00BE122F">
        <w:rPr>
          <w:rFonts w:ascii="Times New Roman" w:hAnsi="Times New Roman" w:cs="Times New Roman"/>
          <w:sz w:val="24"/>
          <w:szCs w:val="24"/>
        </w:rPr>
        <w:t>.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 </w:t>
      </w:r>
      <w:r w:rsidR="00A05B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3F489" w14:textId="7A35FFA6" w:rsidR="00050D08" w:rsidRDefault="00BE14F5" w:rsidP="00401341">
      <w:pPr>
        <w:tabs>
          <w:tab w:val="left" w:pos="-284"/>
        </w:tabs>
        <w:spacing w:before="240"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A05B2D" w:rsidRPr="007F683D">
        <w:rPr>
          <w:rFonts w:ascii="Times New Roman" w:hAnsi="Times New Roman" w:cs="Times New Roman"/>
          <w:b/>
          <w:sz w:val="24"/>
          <w:szCs w:val="24"/>
        </w:rPr>
        <w:t>º)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 Ficam</w:t>
      </w:r>
      <w:r w:rsidR="000946D9">
        <w:rPr>
          <w:rFonts w:ascii="Times New Roman" w:hAnsi="Times New Roman" w:cs="Times New Roman"/>
          <w:sz w:val="24"/>
          <w:szCs w:val="24"/>
        </w:rPr>
        <w:t xml:space="preserve"> intimados do </w:t>
      </w:r>
      <w:r w:rsidR="00E0196D">
        <w:rPr>
          <w:rFonts w:ascii="Times New Roman" w:hAnsi="Times New Roman" w:cs="Times New Roman"/>
          <w:sz w:val="24"/>
          <w:szCs w:val="24"/>
        </w:rPr>
        <w:t>leilão</w:t>
      </w:r>
      <w:r w:rsidR="00E044CB">
        <w:rPr>
          <w:rFonts w:ascii="Times New Roman" w:hAnsi="Times New Roman" w:cs="Times New Roman"/>
          <w:sz w:val="24"/>
          <w:szCs w:val="24"/>
        </w:rPr>
        <w:t xml:space="preserve">, </w:t>
      </w:r>
      <w:r w:rsidR="000946D9">
        <w:rPr>
          <w:rFonts w:ascii="Times New Roman" w:hAnsi="Times New Roman" w:cs="Times New Roman"/>
          <w:sz w:val="24"/>
          <w:szCs w:val="24"/>
        </w:rPr>
        <w:t>as partes, os coproprietários,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 seus cônjuges se casados forem, </w:t>
      </w:r>
      <w:r w:rsidR="00A05B2D">
        <w:rPr>
          <w:rFonts w:ascii="Times New Roman" w:hAnsi="Times New Roman" w:cs="Times New Roman"/>
          <w:sz w:val="24"/>
          <w:szCs w:val="24"/>
        </w:rPr>
        <w:t>c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redores </w:t>
      </w:r>
      <w:r w:rsidR="00A05B2D">
        <w:rPr>
          <w:rFonts w:ascii="Times New Roman" w:hAnsi="Times New Roman" w:cs="Times New Roman"/>
          <w:sz w:val="24"/>
          <w:szCs w:val="24"/>
        </w:rPr>
        <w:t>h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ipotecários ou </w:t>
      </w:r>
      <w:r w:rsidR="00A05B2D">
        <w:rPr>
          <w:rFonts w:ascii="Times New Roman" w:hAnsi="Times New Roman" w:cs="Times New Roman"/>
          <w:sz w:val="24"/>
          <w:szCs w:val="24"/>
        </w:rPr>
        <w:t>f</w:t>
      </w:r>
      <w:r w:rsidR="00A05B2D" w:rsidRPr="007F683D">
        <w:rPr>
          <w:rFonts w:ascii="Times New Roman" w:hAnsi="Times New Roman" w:cs="Times New Roman"/>
          <w:sz w:val="24"/>
          <w:szCs w:val="24"/>
        </w:rPr>
        <w:t xml:space="preserve">iduciários e </w:t>
      </w:r>
      <w:r w:rsidR="000946D9">
        <w:rPr>
          <w:rFonts w:ascii="Times New Roman" w:hAnsi="Times New Roman" w:cs="Times New Roman"/>
          <w:sz w:val="24"/>
          <w:szCs w:val="24"/>
        </w:rPr>
        <w:t>credores com penhoras averbadas, inclusive os que estiverem em local incerto e não sabido</w:t>
      </w:r>
      <w:r w:rsidR="000F213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6A7E31" w14:textId="77FAAF94" w:rsidR="00050D08" w:rsidRPr="00050D08" w:rsidRDefault="00BE14F5" w:rsidP="00050D08">
      <w:pPr>
        <w:tabs>
          <w:tab w:val="left" w:pos="-284"/>
        </w:tabs>
        <w:spacing w:before="240" w:after="0"/>
        <w:ind w:left="-284"/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A05B2D" w:rsidRPr="00C67E17">
        <w:rPr>
          <w:rFonts w:ascii="Times New Roman" w:hAnsi="Times New Roman" w:cs="Times New Roman"/>
          <w:b/>
          <w:sz w:val="24"/>
          <w:szCs w:val="24"/>
        </w:rPr>
        <w:t>º)</w:t>
      </w:r>
      <w:r w:rsidR="00050D0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3" w:name="_Hlk206752771"/>
      <w:r w:rsidR="00050D08">
        <w:rPr>
          <w:rFonts w:ascii="Times New Roman" w:hAnsi="Times New Roman" w:cs="Times New Roman"/>
          <w:sz w:val="24"/>
          <w:szCs w:val="24"/>
        </w:rPr>
        <w:t xml:space="preserve">Fica assegurada a </w:t>
      </w:r>
      <w:r w:rsidR="00050D08" w:rsidRPr="00050D08">
        <w:rPr>
          <w:b/>
          <w:bCs/>
        </w:rPr>
        <w:t>coproprietária Sra. Elaine Maia Nascimento</w:t>
      </w:r>
      <w:r w:rsidR="00050D08">
        <w:t>:</w:t>
      </w:r>
    </w:p>
    <w:p w14:paraId="65940E58" w14:textId="6F8A9EE4" w:rsidR="00050D08" w:rsidRPr="00050D08" w:rsidRDefault="00DE1F79" w:rsidP="00050D08">
      <w:pPr>
        <w:pStyle w:val="PargrafodaLista"/>
        <w:numPr>
          <w:ilvl w:val="0"/>
          <w:numId w:val="1"/>
        </w:numPr>
        <w:tabs>
          <w:tab w:val="left" w:pos="-284"/>
        </w:tabs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50D08" w:rsidRPr="00050D08">
        <w:rPr>
          <w:rFonts w:ascii="Times New Roman" w:hAnsi="Times New Roman" w:cs="Times New Roman"/>
          <w:sz w:val="24"/>
          <w:szCs w:val="24"/>
        </w:rPr>
        <w:t xml:space="preserve"> exercício do direito de preferência na arrematação, nos termos do art. 843, §1º, do CPC</w:t>
      </w:r>
      <w:bookmarkEnd w:id="3"/>
      <w:r w:rsidR="00050D08" w:rsidRPr="00050D08">
        <w:rPr>
          <w:rFonts w:ascii="Times New Roman" w:hAnsi="Times New Roman" w:cs="Times New Roman"/>
          <w:sz w:val="24"/>
          <w:szCs w:val="24"/>
        </w:rPr>
        <w:t>; </w:t>
      </w:r>
    </w:p>
    <w:p w14:paraId="267DAEC9" w14:textId="7467106F" w:rsidR="00A05B2D" w:rsidRPr="00401341" w:rsidRDefault="00A05B2D" w:rsidP="00401341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013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4" w:name="_Hlk109159378"/>
      <w:r w:rsidR="00050D08" w:rsidRPr="00401341">
        <w:rPr>
          <w:rFonts w:ascii="Times New Roman" w:hAnsi="Times New Roman" w:cs="Times New Roman"/>
          <w:b/>
          <w:bCs/>
          <w:sz w:val="24"/>
          <w:szCs w:val="24"/>
        </w:rPr>
        <w:t>28º)</w:t>
      </w:r>
      <w:r w:rsidR="00050D08" w:rsidRPr="00401341">
        <w:rPr>
          <w:rFonts w:ascii="Times New Roman" w:hAnsi="Times New Roman" w:cs="Times New Roman"/>
          <w:sz w:val="24"/>
          <w:szCs w:val="24"/>
        </w:rPr>
        <w:t xml:space="preserve"> </w:t>
      </w:r>
      <w:r w:rsidR="00DE04D4" w:rsidRPr="00401341">
        <w:rPr>
          <w:rFonts w:ascii="Times New Roman" w:hAnsi="Times New Roman" w:cs="Times New Roman"/>
          <w:sz w:val="24"/>
          <w:szCs w:val="24"/>
        </w:rPr>
        <w:t>Em nenhuma hipótese, salvo nos casos de nulidade previstas em lei, serão aceitas desistências dos arrematantes ou alegações de desconhecimento das cláusulas e condições deste Edital para eximirem-se das obrigações geradas, inclusive aquelas de ordem criminal, na forma do artigo 358 do Código Penal Brasileiro, onde está previsto que: “</w:t>
      </w:r>
      <w:r w:rsidR="00DE04D4" w:rsidRPr="00401341">
        <w:rPr>
          <w:rFonts w:ascii="Times New Roman" w:hAnsi="Times New Roman" w:cs="Times New Roman"/>
          <w:i/>
          <w:iCs/>
          <w:sz w:val="24"/>
          <w:szCs w:val="24"/>
        </w:rPr>
        <w:t>Todo aquele que impedir, afastar ou tentar afastar concorrentes ou licitantes por meios ilícitos, violência ou oferecimento de vantagens, e, ainda, perturbar, fraudar ou tentar fraudar, a venda em hasta pública ou arrematação judicial, estará incurso nas penas que variam de dois meses a dois anos de detenção e/ou multa</w:t>
      </w:r>
      <w:r w:rsidR="00DE04D4" w:rsidRPr="00401341">
        <w:rPr>
          <w:rFonts w:ascii="Times New Roman" w:hAnsi="Times New Roman" w:cs="Times New Roman"/>
          <w:sz w:val="24"/>
          <w:szCs w:val="24"/>
        </w:rPr>
        <w:t>”</w:t>
      </w:r>
      <w:r w:rsidRPr="00401341">
        <w:rPr>
          <w:rFonts w:ascii="Times New Roman" w:hAnsi="Times New Roman" w:cs="Times New Roman"/>
          <w:sz w:val="24"/>
          <w:szCs w:val="24"/>
        </w:rPr>
        <w:t>. Por ordem deste Juízo,</w:t>
      </w:r>
      <w:r w:rsidRPr="00401341">
        <w:rPr>
          <w:rFonts w:ascii="Times New Roman" w:hAnsi="Times New Roman" w:cs="Times New Roman"/>
          <w:color w:val="70AD47"/>
          <w:sz w:val="24"/>
          <w:szCs w:val="24"/>
        </w:rPr>
        <w:t xml:space="preserve"> </w:t>
      </w:r>
      <w:r w:rsidRPr="00401341">
        <w:rPr>
          <w:rFonts w:ascii="Times New Roman" w:hAnsi="Times New Roman" w:cs="Times New Roman"/>
          <w:sz w:val="24"/>
          <w:szCs w:val="24"/>
        </w:rPr>
        <w:t xml:space="preserve">foi expedido o presente Edital em </w:t>
      </w:r>
      <w:r w:rsidR="004A35E8">
        <w:rPr>
          <w:rFonts w:ascii="Times New Roman" w:hAnsi="Times New Roman" w:cs="Times New Roman"/>
          <w:sz w:val="24"/>
          <w:szCs w:val="24"/>
        </w:rPr>
        <w:t>24.0</w:t>
      </w:r>
      <w:r w:rsidR="00A70CA0">
        <w:rPr>
          <w:rFonts w:ascii="Times New Roman" w:hAnsi="Times New Roman" w:cs="Times New Roman"/>
          <w:sz w:val="24"/>
          <w:szCs w:val="24"/>
        </w:rPr>
        <w:t>8</w:t>
      </w:r>
      <w:r w:rsidR="004A35E8">
        <w:rPr>
          <w:rFonts w:ascii="Times New Roman" w:hAnsi="Times New Roman" w:cs="Times New Roman"/>
          <w:sz w:val="24"/>
          <w:szCs w:val="24"/>
        </w:rPr>
        <w:t>.2026</w:t>
      </w:r>
      <w:r w:rsidRPr="00401341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4"/>
    <w:p w14:paraId="3EA70FFD" w14:textId="77777777" w:rsidR="00A05B2D" w:rsidRPr="00C67E17" w:rsidRDefault="00A05B2D" w:rsidP="00A05B2D">
      <w:pPr>
        <w:pStyle w:val="Corpodetexto"/>
        <w:spacing w:line="360" w:lineRule="auto"/>
        <w:ind w:right="116"/>
        <w:jc w:val="both"/>
        <w:rPr>
          <w:rFonts w:ascii="Times New Roman" w:hAnsi="Times New Roman" w:cs="Times New Roman"/>
          <w:b/>
        </w:rPr>
      </w:pPr>
    </w:p>
    <w:p w14:paraId="2A1D34E1" w14:textId="77777777" w:rsidR="00A05B2D" w:rsidRPr="00C67E17" w:rsidRDefault="00A05B2D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14A711" w14:textId="77777777" w:rsidR="003D4D6D" w:rsidRPr="00C67E17" w:rsidRDefault="003D4D6D" w:rsidP="00A05B2D">
      <w:pPr>
        <w:tabs>
          <w:tab w:val="left" w:pos="-284"/>
        </w:tabs>
        <w:spacing w:before="240" w:after="0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3D4D6D" w:rsidRPr="00C67E17" w:rsidSect="00907A35">
      <w:pgSz w:w="11906" w:h="16838"/>
      <w:pgMar w:top="1417" w:right="849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14BD7"/>
    <w:multiLevelType w:val="hybridMultilevel"/>
    <w:tmpl w:val="F9140A3C"/>
    <w:lvl w:ilvl="0" w:tplc="0B3C7B98">
      <w:start w:val="1"/>
      <w:numFmt w:val="lowerLetter"/>
      <w:lvlText w:val="%1."/>
      <w:lvlJc w:val="left"/>
      <w:pPr>
        <w:ind w:left="7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745226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ABF"/>
    <w:rsid w:val="000028FE"/>
    <w:rsid w:val="00003371"/>
    <w:rsid w:val="00013822"/>
    <w:rsid w:val="00022833"/>
    <w:rsid w:val="00027ABF"/>
    <w:rsid w:val="00050D08"/>
    <w:rsid w:val="00071FF0"/>
    <w:rsid w:val="000748A8"/>
    <w:rsid w:val="000752C9"/>
    <w:rsid w:val="00091F7E"/>
    <w:rsid w:val="000946D9"/>
    <w:rsid w:val="000A2D9E"/>
    <w:rsid w:val="000A40FF"/>
    <w:rsid w:val="000B4BE8"/>
    <w:rsid w:val="000F2133"/>
    <w:rsid w:val="00106EE6"/>
    <w:rsid w:val="00110704"/>
    <w:rsid w:val="00111B40"/>
    <w:rsid w:val="00127675"/>
    <w:rsid w:val="00155A7F"/>
    <w:rsid w:val="00161D3B"/>
    <w:rsid w:val="00176277"/>
    <w:rsid w:val="00185B2C"/>
    <w:rsid w:val="001D61C2"/>
    <w:rsid w:val="00225E1E"/>
    <w:rsid w:val="00275295"/>
    <w:rsid w:val="00277419"/>
    <w:rsid w:val="0028123C"/>
    <w:rsid w:val="00287DF3"/>
    <w:rsid w:val="002A2B36"/>
    <w:rsid w:val="002A3489"/>
    <w:rsid w:val="002A4A87"/>
    <w:rsid w:val="002E57EE"/>
    <w:rsid w:val="0031040D"/>
    <w:rsid w:val="00357589"/>
    <w:rsid w:val="00364F88"/>
    <w:rsid w:val="0037307C"/>
    <w:rsid w:val="0038278C"/>
    <w:rsid w:val="00393B8E"/>
    <w:rsid w:val="003B1227"/>
    <w:rsid w:val="003B44EA"/>
    <w:rsid w:val="003C4D47"/>
    <w:rsid w:val="003C6C27"/>
    <w:rsid w:val="003D1B48"/>
    <w:rsid w:val="003D4D6D"/>
    <w:rsid w:val="003E1CC3"/>
    <w:rsid w:val="00401341"/>
    <w:rsid w:val="0040418E"/>
    <w:rsid w:val="00405481"/>
    <w:rsid w:val="00460382"/>
    <w:rsid w:val="00474024"/>
    <w:rsid w:val="00483296"/>
    <w:rsid w:val="004A35E8"/>
    <w:rsid w:val="004C6ECB"/>
    <w:rsid w:val="00502FED"/>
    <w:rsid w:val="00511362"/>
    <w:rsid w:val="00513EBE"/>
    <w:rsid w:val="0053198D"/>
    <w:rsid w:val="00560256"/>
    <w:rsid w:val="005646DE"/>
    <w:rsid w:val="0058698B"/>
    <w:rsid w:val="005C32FC"/>
    <w:rsid w:val="005C6B77"/>
    <w:rsid w:val="005F1671"/>
    <w:rsid w:val="005F2EC2"/>
    <w:rsid w:val="0067652E"/>
    <w:rsid w:val="0068275D"/>
    <w:rsid w:val="006946B9"/>
    <w:rsid w:val="00697A5C"/>
    <w:rsid w:val="006E049A"/>
    <w:rsid w:val="006E7020"/>
    <w:rsid w:val="0070069A"/>
    <w:rsid w:val="00765631"/>
    <w:rsid w:val="00767172"/>
    <w:rsid w:val="00767476"/>
    <w:rsid w:val="00771581"/>
    <w:rsid w:val="00796853"/>
    <w:rsid w:val="007C5BD9"/>
    <w:rsid w:val="007E1AFA"/>
    <w:rsid w:val="007F683D"/>
    <w:rsid w:val="00813DAD"/>
    <w:rsid w:val="00813F34"/>
    <w:rsid w:val="00877BCC"/>
    <w:rsid w:val="00904850"/>
    <w:rsid w:val="00907A35"/>
    <w:rsid w:val="00951EAA"/>
    <w:rsid w:val="00960766"/>
    <w:rsid w:val="00964293"/>
    <w:rsid w:val="00967B99"/>
    <w:rsid w:val="009759DD"/>
    <w:rsid w:val="009C617F"/>
    <w:rsid w:val="009E4E5F"/>
    <w:rsid w:val="00A0406C"/>
    <w:rsid w:val="00A05B2D"/>
    <w:rsid w:val="00A70CA0"/>
    <w:rsid w:val="00AA43A0"/>
    <w:rsid w:val="00AB49FC"/>
    <w:rsid w:val="00AC7FCD"/>
    <w:rsid w:val="00AF7DC8"/>
    <w:rsid w:val="00B40FEB"/>
    <w:rsid w:val="00B43413"/>
    <w:rsid w:val="00B5263E"/>
    <w:rsid w:val="00B9084D"/>
    <w:rsid w:val="00B95A42"/>
    <w:rsid w:val="00BD04FD"/>
    <w:rsid w:val="00BD4443"/>
    <w:rsid w:val="00BD4CE4"/>
    <w:rsid w:val="00BD5526"/>
    <w:rsid w:val="00BD5A2F"/>
    <w:rsid w:val="00BE122F"/>
    <w:rsid w:val="00BE14F5"/>
    <w:rsid w:val="00C87CAE"/>
    <w:rsid w:val="00CA674D"/>
    <w:rsid w:val="00CA6D6F"/>
    <w:rsid w:val="00CB4989"/>
    <w:rsid w:val="00D0442F"/>
    <w:rsid w:val="00D37165"/>
    <w:rsid w:val="00DD0F01"/>
    <w:rsid w:val="00DE04D4"/>
    <w:rsid w:val="00DE1F79"/>
    <w:rsid w:val="00DE3DBB"/>
    <w:rsid w:val="00E0196D"/>
    <w:rsid w:val="00E044CB"/>
    <w:rsid w:val="00E14B78"/>
    <w:rsid w:val="00E31A43"/>
    <w:rsid w:val="00E37996"/>
    <w:rsid w:val="00E44593"/>
    <w:rsid w:val="00E5183D"/>
    <w:rsid w:val="00E625E7"/>
    <w:rsid w:val="00E708DF"/>
    <w:rsid w:val="00E958FF"/>
    <w:rsid w:val="00EB1799"/>
    <w:rsid w:val="00EC5292"/>
    <w:rsid w:val="00ED7DF7"/>
    <w:rsid w:val="00F4313A"/>
    <w:rsid w:val="00FC4A6E"/>
    <w:rsid w:val="00FE63E7"/>
    <w:rsid w:val="00FF1A3C"/>
    <w:rsid w:val="00FF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EAB1D"/>
  <w15:chartTrackingRefBased/>
  <w15:docId w15:val="{78005FCB-5D0A-4BBA-A115-2F7B92093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ABF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27ABF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155A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155A7F"/>
    <w:rPr>
      <w:rFonts w:ascii="Arial" w:eastAsia="Arial" w:hAnsi="Arial" w:cs="Arial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3E7"/>
    <w:rPr>
      <w:rFonts w:ascii="Segoe UI" w:hAnsi="Segoe UI" w:cs="Segoe UI"/>
      <w:sz w:val="18"/>
      <w:szCs w:val="18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C5292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0406C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5C32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832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4ADCF-C579-42F9-92A4-44A73E765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2013</Words>
  <Characters>10873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Saraiva Leilões</dc:creator>
  <cp:keywords/>
  <dc:description/>
  <cp:lastModifiedBy>Usuario</cp:lastModifiedBy>
  <cp:revision>18</cp:revision>
  <cp:lastPrinted>2023-12-07T12:50:00Z</cp:lastPrinted>
  <dcterms:created xsi:type="dcterms:W3CDTF">2024-01-26T12:11:00Z</dcterms:created>
  <dcterms:modified xsi:type="dcterms:W3CDTF">2026-08-24T20:15:00Z</dcterms:modified>
</cp:coreProperties>
</file>